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CD" w:rsidRDefault="00B569CD" w:rsidP="000C4248">
      <w:pPr>
        <w:spacing w:after="75" w:line="312" w:lineRule="atLeast"/>
        <w:ind w:left="360"/>
        <w:rPr>
          <w:rFonts w:ascii="Tahoma" w:eastAsia="Times New Roman" w:hAnsi="Tahoma" w:cs="Tahoma"/>
          <w:b/>
          <w:bCs/>
          <w:sz w:val="28"/>
          <w:szCs w:val="28"/>
          <w:lang w:eastAsia="de-DE"/>
        </w:rPr>
      </w:pPr>
      <w:r w:rsidRPr="002916E2">
        <w:rPr>
          <w:rFonts w:ascii="Tahoma" w:eastAsia="Times New Roman" w:hAnsi="Tahoma" w:cs="Tahoma"/>
          <w:b/>
          <w:bCs/>
          <w:sz w:val="28"/>
          <w:szCs w:val="28"/>
          <w:lang w:eastAsia="de-DE"/>
        </w:rPr>
        <w:t>BÖRSENORDNUN</w:t>
      </w:r>
      <w:r w:rsidR="000C4248" w:rsidRPr="002916E2">
        <w:rPr>
          <w:rFonts w:ascii="Tahoma" w:eastAsia="Times New Roman" w:hAnsi="Tahoma" w:cs="Tahoma"/>
          <w:b/>
          <w:bCs/>
          <w:sz w:val="28"/>
          <w:szCs w:val="28"/>
          <w:lang w:eastAsia="de-DE"/>
        </w:rPr>
        <w:t xml:space="preserve">G (gültig </w:t>
      </w:r>
      <w:r w:rsidR="00191DF8">
        <w:rPr>
          <w:rFonts w:ascii="Tahoma" w:eastAsia="Times New Roman" w:hAnsi="Tahoma" w:cs="Tahoma"/>
          <w:b/>
          <w:bCs/>
          <w:sz w:val="28"/>
          <w:szCs w:val="28"/>
          <w:lang w:eastAsia="de-DE"/>
        </w:rPr>
        <w:t xml:space="preserve">ab </w:t>
      </w:r>
      <w:r w:rsidR="001F4096">
        <w:rPr>
          <w:rFonts w:ascii="Tahoma" w:eastAsia="Times New Roman" w:hAnsi="Tahoma" w:cs="Tahoma"/>
          <w:b/>
          <w:bCs/>
          <w:sz w:val="28"/>
          <w:szCs w:val="28"/>
          <w:lang w:eastAsia="de-DE"/>
        </w:rPr>
        <w:t>07</w:t>
      </w:r>
      <w:r w:rsidR="009D088E">
        <w:rPr>
          <w:rFonts w:ascii="Tahoma" w:eastAsia="Times New Roman" w:hAnsi="Tahoma" w:cs="Tahoma"/>
          <w:b/>
          <w:bCs/>
          <w:sz w:val="28"/>
          <w:szCs w:val="28"/>
          <w:lang w:eastAsia="de-DE"/>
        </w:rPr>
        <w:t>.</w:t>
      </w:r>
      <w:r w:rsidR="001F4096">
        <w:rPr>
          <w:rFonts w:ascii="Tahoma" w:eastAsia="Times New Roman" w:hAnsi="Tahoma" w:cs="Tahoma"/>
          <w:b/>
          <w:bCs/>
          <w:sz w:val="28"/>
          <w:szCs w:val="28"/>
          <w:lang w:eastAsia="de-DE"/>
        </w:rPr>
        <w:t>1</w:t>
      </w:r>
      <w:r w:rsidR="0029632E">
        <w:rPr>
          <w:rFonts w:ascii="Tahoma" w:eastAsia="Times New Roman" w:hAnsi="Tahoma" w:cs="Tahoma"/>
          <w:b/>
          <w:bCs/>
          <w:sz w:val="28"/>
          <w:szCs w:val="28"/>
          <w:lang w:eastAsia="de-DE"/>
        </w:rPr>
        <w:t>0.201</w:t>
      </w:r>
      <w:r w:rsidR="001F4096">
        <w:rPr>
          <w:rFonts w:ascii="Tahoma" w:eastAsia="Times New Roman" w:hAnsi="Tahoma" w:cs="Tahoma"/>
          <w:b/>
          <w:bCs/>
          <w:sz w:val="28"/>
          <w:szCs w:val="28"/>
          <w:lang w:eastAsia="de-DE"/>
        </w:rPr>
        <w:t>8</w:t>
      </w:r>
      <w:r w:rsidRPr="002916E2">
        <w:rPr>
          <w:rFonts w:ascii="Tahoma" w:eastAsia="Times New Roman" w:hAnsi="Tahoma" w:cs="Tahoma"/>
          <w:b/>
          <w:bCs/>
          <w:sz w:val="28"/>
          <w:szCs w:val="28"/>
          <w:lang w:eastAsia="de-DE"/>
        </w:rPr>
        <w:t>)</w:t>
      </w:r>
    </w:p>
    <w:p w:rsidR="00D05DD3" w:rsidRPr="002916E2" w:rsidRDefault="00D05DD3" w:rsidP="000C4248">
      <w:pPr>
        <w:spacing w:after="75" w:line="312" w:lineRule="atLeast"/>
        <w:ind w:left="360"/>
        <w:rPr>
          <w:rFonts w:ascii="Arial" w:eastAsia="Times New Roman" w:hAnsi="Arial" w:cs="Arial"/>
          <w:sz w:val="28"/>
          <w:szCs w:val="28"/>
          <w:lang w:eastAsia="de-DE"/>
        </w:rPr>
      </w:pPr>
    </w:p>
    <w:p w:rsidR="000C4248" w:rsidRPr="00C75395" w:rsidRDefault="00B569CD" w:rsidP="00A426E2">
      <w:pPr>
        <w:pStyle w:val="Listenabsatz"/>
        <w:numPr>
          <w:ilvl w:val="0"/>
          <w:numId w:val="3"/>
        </w:numPr>
        <w:spacing w:after="0" w:line="312" w:lineRule="atLeast"/>
        <w:rPr>
          <w:rFonts w:ascii="Tahoma" w:eastAsia="Times New Roman" w:hAnsi="Tahoma" w:cs="Tahoma"/>
          <w:color w:val="333333"/>
          <w:sz w:val="16"/>
          <w:szCs w:val="16"/>
          <w:lang w:eastAsia="de-DE"/>
        </w:rPr>
      </w:pPr>
      <w:r w:rsidRPr="00C75395">
        <w:rPr>
          <w:rFonts w:ascii="Tahoma" w:eastAsia="Times New Roman" w:hAnsi="Tahoma" w:cs="Tahoma"/>
          <w:color w:val="333333"/>
          <w:sz w:val="16"/>
          <w:szCs w:val="16"/>
          <w:lang w:eastAsia="de-DE"/>
        </w:rPr>
        <w:t xml:space="preserve">Die Organisation der Börse obliegt dem </w:t>
      </w:r>
      <w:r w:rsidR="000C4248" w:rsidRPr="00C75395">
        <w:rPr>
          <w:rFonts w:ascii="Tahoma" w:eastAsia="Times New Roman" w:hAnsi="Tahoma" w:cs="Tahoma"/>
          <w:color w:val="333333"/>
          <w:sz w:val="16"/>
          <w:szCs w:val="16"/>
          <w:lang w:eastAsia="de-DE"/>
        </w:rPr>
        <w:t>„1.Verein der Aquarien- und Terrarienfreunde Steyr“</w:t>
      </w:r>
    </w:p>
    <w:p w:rsidR="000C4248" w:rsidRPr="00C75395" w:rsidRDefault="00B569CD" w:rsidP="001D53A2">
      <w:pPr>
        <w:pStyle w:val="Listenabsatz"/>
        <w:numPr>
          <w:ilvl w:val="0"/>
          <w:numId w:val="3"/>
        </w:numPr>
        <w:spacing w:after="0" w:line="312" w:lineRule="atLeast"/>
        <w:rPr>
          <w:rFonts w:ascii="Tahoma" w:eastAsia="Times New Roman" w:hAnsi="Tahoma" w:cs="Tahoma"/>
          <w:color w:val="333333"/>
          <w:sz w:val="16"/>
          <w:szCs w:val="16"/>
          <w:lang w:eastAsia="de-DE"/>
        </w:rPr>
      </w:pPr>
      <w:r w:rsidRPr="00C75395">
        <w:rPr>
          <w:rFonts w:ascii="Tahoma" w:eastAsia="Times New Roman" w:hAnsi="Tahoma" w:cs="Tahoma"/>
          <w:color w:val="333333"/>
          <w:sz w:val="16"/>
          <w:szCs w:val="16"/>
          <w:lang w:eastAsia="de-DE"/>
        </w:rPr>
        <w:t xml:space="preserve">Termin ist jeweils der </w:t>
      </w:r>
      <w:r w:rsidR="000C4248" w:rsidRPr="00C75395">
        <w:rPr>
          <w:rFonts w:ascii="Tahoma" w:eastAsia="Times New Roman" w:hAnsi="Tahoma" w:cs="Tahoma"/>
          <w:color w:val="333333"/>
          <w:sz w:val="16"/>
          <w:szCs w:val="16"/>
          <w:lang w:eastAsia="de-DE"/>
        </w:rPr>
        <w:t xml:space="preserve">1. Sonntag im Monat von </w:t>
      </w:r>
      <w:r w:rsidR="00AB0E04" w:rsidRPr="00C75395">
        <w:rPr>
          <w:rFonts w:ascii="Tahoma" w:eastAsia="Times New Roman" w:hAnsi="Tahoma" w:cs="Tahoma"/>
          <w:color w:val="333333"/>
          <w:sz w:val="16"/>
          <w:szCs w:val="16"/>
          <w:lang w:eastAsia="de-DE"/>
        </w:rPr>
        <w:t>08.30</w:t>
      </w:r>
      <w:r w:rsidR="000C4248" w:rsidRPr="00C75395">
        <w:rPr>
          <w:rFonts w:ascii="Tahoma" w:eastAsia="Times New Roman" w:hAnsi="Tahoma" w:cs="Tahoma"/>
          <w:color w:val="333333"/>
          <w:sz w:val="16"/>
          <w:szCs w:val="16"/>
          <w:lang w:eastAsia="de-DE"/>
        </w:rPr>
        <w:t xml:space="preserve">-10.30 </w:t>
      </w:r>
      <w:r w:rsidRPr="00C75395">
        <w:rPr>
          <w:rFonts w:ascii="Tahoma" w:eastAsia="Times New Roman" w:hAnsi="Tahoma" w:cs="Tahoma"/>
          <w:color w:val="333333"/>
          <w:sz w:val="16"/>
          <w:szCs w:val="16"/>
          <w:lang w:eastAsia="de-DE"/>
        </w:rPr>
        <w:t>Uhr</w:t>
      </w:r>
      <w:r w:rsidR="000C4248" w:rsidRPr="00C75395">
        <w:rPr>
          <w:rFonts w:ascii="Tahoma" w:eastAsia="Times New Roman" w:hAnsi="Tahoma" w:cs="Tahoma"/>
          <w:color w:val="333333"/>
          <w:sz w:val="16"/>
          <w:szCs w:val="16"/>
          <w:lang w:eastAsia="de-DE"/>
        </w:rPr>
        <w:t xml:space="preserve"> beim „</w:t>
      </w:r>
      <w:r w:rsidR="0029632E">
        <w:rPr>
          <w:rFonts w:ascii="Tahoma" w:eastAsia="Times New Roman" w:hAnsi="Tahoma" w:cs="Tahoma"/>
          <w:color w:val="333333"/>
          <w:sz w:val="16"/>
          <w:szCs w:val="16"/>
          <w:lang w:eastAsia="de-DE"/>
        </w:rPr>
        <w:t xml:space="preserve">GH </w:t>
      </w:r>
      <w:proofErr w:type="spellStart"/>
      <w:r w:rsidR="001F4096">
        <w:rPr>
          <w:rFonts w:ascii="Tahoma" w:eastAsia="Times New Roman" w:hAnsi="Tahoma" w:cs="Tahoma"/>
          <w:color w:val="333333"/>
          <w:sz w:val="16"/>
          <w:szCs w:val="16"/>
          <w:lang w:eastAsia="de-DE"/>
        </w:rPr>
        <w:t>Gleinker</w:t>
      </w:r>
      <w:proofErr w:type="spellEnd"/>
      <w:r w:rsidR="001F4096">
        <w:rPr>
          <w:rFonts w:ascii="Tahoma" w:eastAsia="Times New Roman" w:hAnsi="Tahoma" w:cs="Tahoma"/>
          <w:color w:val="333333"/>
          <w:sz w:val="16"/>
          <w:szCs w:val="16"/>
          <w:lang w:eastAsia="de-DE"/>
        </w:rPr>
        <w:t xml:space="preserve"> </w:t>
      </w:r>
      <w:proofErr w:type="spellStart"/>
      <w:r w:rsidR="001F4096">
        <w:rPr>
          <w:rFonts w:ascii="Tahoma" w:eastAsia="Times New Roman" w:hAnsi="Tahoma" w:cs="Tahoma"/>
          <w:color w:val="333333"/>
          <w:sz w:val="16"/>
          <w:szCs w:val="16"/>
          <w:lang w:eastAsia="de-DE"/>
        </w:rPr>
        <w:t>Postcafè</w:t>
      </w:r>
      <w:proofErr w:type="spellEnd"/>
      <w:r w:rsidR="000C4248" w:rsidRPr="00C75395">
        <w:rPr>
          <w:rFonts w:ascii="Tahoma" w:eastAsia="Times New Roman" w:hAnsi="Tahoma" w:cs="Tahoma"/>
          <w:color w:val="333333"/>
          <w:sz w:val="16"/>
          <w:szCs w:val="16"/>
          <w:lang w:eastAsia="de-DE"/>
        </w:rPr>
        <w:t xml:space="preserve">“ in 4407 </w:t>
      </w:r>
      <w:proofErr w:type="spellStart"/>
      <w:r w:rsidR="00D452C3">
        <w:rPr>
          <w:rFonts w:ascii="Tahoma" w:eastAsia="Times New Roman" w:hAnsi="Tahoma" w:cs="Tahoma"/>
          <w:color w:val="333333"/>
          <w:sz w:val="16"/>
          <w:szCs w:val="16"/>
          <w:lang w:eastAsia="de-DE"/>
        </w:rPr>
        <w:t>Gleink</w:t>
      </w:r>
      <w:proofErr w:type="spellEnd"/>
    </w:p>
    <w:p w:rsidR="000C4248" w:rsidRPr="00C75395" w:rsidRDefault="000C4248" w:rsidP="00C67431">
      <w:pPr>
        <w:pStyle w:val="Listenabsatz"/>
        <w:numPr>
          <w:ilvl w:val="0"/>
          <w:numId w:val="3"/>
        </w:numPr>
        <w:spacing w:after="0" w:line="312" w:lineRule="atLeast"/>
        <w:rPr>
          <w:rFonts w:ascii="Tahoma" w:eastAsia="Times New Roman" w:hAnsi="Tahoma" w:cs="Tahoma"/>
          <w:color w:val="333333"/>
          <w:sz w:val="16"/>
          <w:szCs w:val="16"/>
          <w:lang w:eastAsia="de-DE"/>
        </w:rPr>
      </w:pPr>
      <w:r w:rsidRPr="00C75395">
        <w:rPr>
          <w:rFonts w:ascii="Tahoma" w:eastAsia="Times New Roman" w:hAnsi="Tahoma" w:cs="Tahoma"/>
          <w:color w:val="333333"/>
          <w:sz w:val="16"/>
          <w:szCs w:val="16"/>
          <w:lang w:eastAsia="de-DE"/>
        </w:rPr>
        <w:t xml:space="preserve">Es dürfen nur selbstgezüchtete </w:t>
      </w:r>
      <w:r w:rsidR="00B569CD" w:rsidRPr="00C75395">
        <w:rPr>
          <w:rFonts w:ascii="Tahoma" w:eastAsia="Times New Roman" w:hAnsi="Tahoma" w:cs="Tahoma"/>
          <w:color w:val="333333"/>
          <w:sz w:val="16"/>
          <w:szCs w:val="16"/>
          <w:lang w:eastAsia="de-DE"/>
        </w:rPr>
        <w:t xml:space="preserve">Zierfische, Wirbellosen und Wasserpflanzen </w:t>
      </w:r>
      <w:r w:rsidRPr="00C75395">
        <w:rPr>
          <w:rFonts w:ascii="Tahoma" w:eastAsia="Times New Roman" w:hAnsi="Tahoma" w:cs="Tahoma"/>
          <w:color w:val="333333"/>
          <w:sz w:val="16"/>
          <w:szCs w:val="16"/>
          <w:lang w:eastAsia="de-DE"/>
        </w:rPr>
        <w:t>angeboten werden</w:t>
      </w:r>
      <w:r w:rsidR="00B569CD" w:rsidRPr="00C75395">
        <w:rPr>
          <w:rFonts w:ascii="Tahoma" w:eastAsia="Times New Roman" w:hAnsi="Tahoma" w:cs="Tahoma"/>
          <w:color w:val="333333"/>
          <w:sz w:val="16"/>
          <w:szCs w:val="16"/>
          <w:lang w:eastAsia="de-DE"/>
        </w:rPr>
        <w:t xml:space="preserve">. </w:t>
      </w:r>
      <w:r w:rsidRPr="00C75395">
        <w:rPr>
          <w:rFonts w:ascii="Tahoma" w:eastAsia="Times New Roman" w:hAnsi="Tahoma" w:cs="Tahoma"/>
          <w:color w:val="333333"/>
          <w:sz w:val="16"/>
          <w:szCs w:val="16"/>
          <w:lang w:eastAsia="de-DE"/>
        </w:rPr>
        <w:t>Das</w:t>
      </w:r>
      <w:r w:rsidR="00B569CD" w:rsidRPr="00C75395">
        <w:rPr>
          <w:rFonts w:ascii="Tahoma" w:eastAsia="Times New Roman" w:hAnsi="Tahoma" w:cs="Tahoma"/>
          <w:color w:val="333333"/>
          <w:sz w:val="16"/>
          <w:szCs w:val="16"/>
          <w:lang w:eastAsia="de-DE"/>
        </w:rPr>
        <w:t xml:space="preserve"> Anbieten von Tieren und Pflanzen, die speziell für den Verkauf auf der Börse erworben wurden</w:t>
      </w:r>
      <w:r w:rsidRPr="00C75395">
        <w:rPr>
          <w:rFonts w:ascii="Tahoma" w:eastAsia="Times New Roman" w:hAnsi="Tahoma" w:cs="Tahoma"/>
          <w:color w:val="333333"/>
          <w:sz w:val="16"/>
          <w:szCs w:val="16"/>
          <w:lang w:eastAsia="de-DE"/>
        </w:rPr>
        <w:t xml:space="preserve">, ist </w:t>
      </w:r>
      <w:r w:rsidR="00AB0E04" w:rsidRPr="00C75395">
        <w:rPr>
          <w:rFonts w:ascii="Tahoma" w:eastAsia="Times New Roman" w:hAnsi="Tahoma" w:cs="Tahoma"/>
          <w:color w:val="333333"/>
          <w:sz w:val="16"/>
          <w:szCs w:val="16"/>
          <w:lang w:eastAsia="de-DE"/>
        </w:rPr>
        <w:t xml:space="preserve">strengstens </w:t>
      </w:r>
      <w:r w:rsidRPr="00C75395">
        <w:rPr>
          <w:rFonts w:ascii="Tahoma" w:eastAsia="Times New Roman" w:hAnsi="Tahoma" w:cs="Tahoma"/>
          <w:color w:val="333333"/>
          <w:sz w:val="16"/>
          <w:szCs w:val="16"/>
          <w:lang w:eastAsia="de-DE"/>
        </w:rPr>
        <w:t>untersagt</w:t>
      </w:r>
      <w:r w:rsidR="00B569CD" w:rsidRPr="00C75395">
        <w:rPr>
          <w:rFonts w:ascii="Tahoma" w:eastAsia="Times New Roman" w:hAnsi="Tahoma" w:cs="Tahoma"/>
          <w:color w:val="333333"/>
          <w:sz w:val="16"/>
          <w:szCs w:val="16"/>
          <w:lang w:eastAsia="de-DE"/>
        </w:rPr>
        <w:t>.</w:t>
      </w:r>
      <w:r w:rsidR="00211D3E" w:rsidRPr="00C75395">
        <w:rPr>
          <w:rFonts w:ascii="Tahoma" w:eastAsia="Times New Roman" w:hAnsi="Tahoma" w:cs="Tahoma"/>
          <w:color w:val="333333"/>
          <w:sz w:val="16"/>
          <w:szCs w:val="16"/>
          <w:lang w:eastAsia="de-DE"/>
        </w:rPr>
        <w:t xml:space="preserve"> Es ist </w:t>
      </w:r>
      <w:r w:rsidR="00C01817" w:rsidRPr="00C75395">
        <w:rPr>
          <w:rFonts w:ascii="Tahoma" w:eastAsia="Times New Roman" w:hAnsi="Tahoma" w:cs="Tahoma"/>
          <w:color w:val="333333"/>
          <w:sz w:val="16"/>
          <w:szCs w:val="16"/>
          <w:lang w:eastAsia="de-DE"/>
        </w:rPr>
        <w:t xml:space="preserve">jedoch </w:t>
      </w:r>
      <w:r w:rsidR="00211D3E" w:rsidRPr="00C75395">
        <w:rPr>
          <w:rFonts w:ascii="Tahoma" w:eastAsia="Times New Roman" w:hAnsi="Tahoma" w:cs="Tahoma"/>
          <w:color w:val="333333"/>
          <w:sz w:val="16"/>
          <w:szCs w:val="16"/>
          <w:lang w:eastAsia="de-DE"/>
        </w:rPr>
        <w:t xml:space="preserve">erlaubt, Tiere und Pflanzen, die aus längerer Haltung (z.B. </w:t>
      </w:r>
      <w:proofErr w:type="spellStart"/>
      <w:r w:rsidR="00211D3E" w:rsidRPr="00C75395">
        <w:rPr>
          <w:rFonts w:ascii="Tahoma" w:eastAsia="Times New Roman" w:hAnsi="Tahoma" w:cs="Tahoma"/>
          <w:color w:val="333333"/>
          <w:sz w:val="16"/>
          <w:szCs w:val="16"/>
          <w:lang w:eastAsia="de-DE"/>
        </w:rPr>
        <w:t>Aquariumauflösung</w:t>
      </w:r>
      <w:proofErr w:type="spellEnd"/>
      <w:r w:rsidR="00211D3E" w:rsidRPr="00C75395">
        <w:rPr>
          <w:rFonts w:ascii="Tahoma" w:eastAsia="Times New Roman" w:hAnsi="Tahoma" w:cs="Tahoma"/>
          <w:color w:val="333333"/>
          <w:sz w:val="16"/>
          <w:szCs w:val="16"/>
          <w:lang w:eastAsia="de-DE"/>
        </w:rPr>
        <w:t>, Besatzwechsel) des Anbieters stammen, anzubi</w:t>
      </w:r>
      <w:bookmarkStart w:id="0" w:name="_GoBack"/>
      <w:bookmarkEnd w:id="0"/>
      <w:r w:rsidR="00211D3E" w:rsidRPr="00C75395">
        <w:rPr>
          <w:rFonts w:ascii="Tahoma" w:eastAsia="Times New Roman" w:hAnsi="Tahoma" w:cs="Tahoma"/>
          <w:color w:val="333333"/>
          <w:sz w:val="16"/>
          <w:szCs w:val="16"/>
          <w:lang w:eastAsia="de-DE"/>
        </w:rPr>
        <w:t>eten.</w:t>
      </w:r>
    </w:p>
    <w:p w:rsidR="009A3CB1" w:rsidRPr="00C75395" w:rsidRDefault="009A3CB1" w:rsidP="000A1413">
      <w:pPr>
        <w:pStyle w:val="Listenabsatz"/>
        <w:numPr>
          <w:ilvl w:val="0"/>
          <w:numId w:val="3"/>
        </w:numPr>
        <w:spacing w:after="0" w:line="312" w:lineRule="atLeast"/>
        <w:rPr>
          <w:rFonts w:ascii="Tahoma" w:eastAsia="Times New Roman" w:hAnsi="Tahoma" w:cs="Tahoma"/>
          <w:color w:val="333333"/>
          <w:sz w:val="16"/>
          <w:szCs w:val="16"/>
          <w:lang w:eastAsia="de-DE"/>
        </w:rPr>
      </w:pPr>
      <w:r w:rsidRPr="00C75395">
        <w:rPr>
          <w:rFonts w:ascii="Tahoma" w:eastAsia="Times New Roman" w:hAnsi="Tahoma" w:cs="Tahoma"/>
          <w:color w:val="333333"/>
          <w:sz w:val="16"/>
          <w:szCs w:val="16"/>
          <w:lang w:eastAsia="de-DE"/>
        </w:rPr>
        <w:t>Der Anbieter ist dazu verpflichtet die behördlichen und finanzrechtlichen Bedingungen einzuhalten. Der Veranstalter übernimmt keinerlei Haftung bei Nichteinhaltung dieser Vorgaben.</w:t>
      </w:r>
    </w:p>
    <w:p w:rsidR="009A3CB1" w:rsidRPr="00C75395" w:rsidRDefault="009A3CB1" w:rsidP="004E4231">
      <w:pPr>
        <w:pStyle w:val="Listenabsatz"/>
        <w:numPr>
          <w:ilvl w:val="0"/>
          <w:numId w:val="3"/>
        </w:numPr>
        <w:spacing w:after="0" w:line="312" w:lineRule="atLeast"/>
        <w:rPr>
          <w:rFonts w:ascii="Tahoma" w:eastAsia="Times New Roman" w:hAnsi="Tahoma" w:cs="Tahoma"/>
          <w:color w:val="333333"/>
          <w:sz w:val="16"/>
          <w:szCs w:val="16"/>
          <w:lang w:eastAsia="de-DE"/>
        </w:rPr>
      </w:pPr>
      <w:r w:rsidRPr="00C75395">
        <w:rPr>
          <w:rFonts w:ascii="Tahoma" w:eastAsia="Times New Roman" w:hAnsi="Tahoma" w:cs="Tahoma"/>
          <w:color w:val="333333"/>
          <w:sz w:val="16"/>
          <w:szCs w:val="16"/>
          <w:lang w:eastAsia="de-DE"/>
        </w:rPr>
        <w:t>Es dürfen lediglich Personen</w:t>
      </w:r>
      <w:r w:rsidR="00191DF8" w:rsidRPr="00C75395">
        <w:rPr>
          <w:rFonts w:ascii="Tahoma" w:eastAsia="Times New Roman" w:hAnsi="Tahoma" w:cs="Tahoma"/>
          <w:color w:val="333333"/>
          <w:sz w:val="16"/>
          <w:szCs w:val="16"/>
          <w:lang w:eastAsia="de-DE"/>
        </w:rPr>
        <w:t xml:space="preserve"> als Anbieter auftreten</w:t>
      </w:r>
      <w:r w:rsidRPr="00C75395">
        <w:rPr>
          <w:rFonts w:ascii="Tahoma" w:eastAsia="Times New Roman" w:hAnsi="Tahoma" w:cs="Tahoma"/>
          <w:color w:val="333333"/>
          <w:sz w:val="16"/>
          <w:szCs w:val="16"/>
          <w:lang w:eastAsia="de-DE"/>
        </w:rPr>
        <w:t xml:space="preserve">, die Mitglied bei einem Verein des ÖVVÖ oder </w:t>
      </w:r>
      <w:r w:rsidR="00191DF8" w:rsidRPr="00C75395">
        <w:rPr>
          <w:rFonts w:ascii="Tahoma" w:eastAsia="Times New Roman" w:hAnsi="Tahoma" w:cs="Tahoma"/>
          <w:color w:val="333333"/>
          <w:sz w:val="16"/>
          <w:szCs w:val="16"/>
          <w:lang w:eastAsia="de-DE"/>
        </w:rPr>
        <w:t>einer gleichartigen Vereinigung im Ausland sind. Gewerblichen Züchtern und Gewerbetreibenden aus dem Bereich der Vivaristik ist es untersagt, an der Börse als Anbieter teilzunehmen.</w:t>
      </w:r>
    </w:p>
    <w:p w:rsidR="000C4248" w:rsidRPr="00C75395" w:rsidRDefault="00B569CD" w:rsidP="004F135F">
      <w:pPr>
        <w:pStyle w:val="Listenabsatz"/>
        <w:numPr>
          <w:ilvl w:val="0"/>
          <w:numId w:val="3"/>
        </w:numPr>
        <w:spacing w:after="0" w:line="312" w:lineRule="atLeast"/>
        <w:rPr>
          <w:rFonts w:ascii="Tahoma" w:eastAsia="Times New Roman" w:hAnsi="Tahoma" w:cs="Tahoma"/>
          <w:color w:val="333333"/>
          <w:sz w:val="16"/>
          <w:szCs w:val="16"/>
          <w:lang w:eastAsia="de-DE"/>
        </w:rPr>
      </w:pPr>
      <w:r w:rsidRPr="00C75395">
        <w:rPr>
          <w:rFonts w:ascii="Tahoma" w:eastAsia="Times New Roman" w:hAnsi="Tahoma" w:cs="Tahoma"/>
          <w:color w:val="333333"/>
          <w:sz w:val="16"/>
          <w:szCs w:val="16"/>
          <w:lang w:eastAsia="de-DE"/>
        </w:rPr>
        <w:t>Die Verpackung für lebende Tiere muss einen licht- und temperaturgeschützten Transport gewährleisten.</w:t>
      </w:r>
      <w:r w:rsidR="000C4248" w:rsidRPr="00C75395">
        <w:rPr>
          <w:rFonts w:ascii="Tahoma" w:eastAsia="Times New Roman" w:hAnsi="Tahoma" w:cs="Tahoma"/>
          <w:color w:val="333333"/>
          <w:sz w:val="16"/>
          <w:szCs w:val="16"/>
          <w:lang w:eastAsia="de-DE"/>
        </w:rPr>
        <w:t xml:space="preserve"> </w:t>
      </w:r>
      <w:r w:rsidR="00211D3E" w:rsidRPr="00C75395">
        <w:rPr>
          <w:rFonts w:ascii="Tahoma" w:eastAsia="Times New Roman" w:hAnsi="Tahoma" w:cs="Tahoma"/>
          <w:color w:val="333333"/>
          <w:sz w:val="16"/>
          <w:szCs w:val="16"/>
          <w:lang w:eastAsia="de-DE"/>
        </w:rPr>
        <w:t xml:space="preserve">Hierfür ist der Anbieter alleine verantwortlich. </w:t>
      </w:r>
    </w:p>
    <w:p w:rsidR="000C4248" w:rsidRPr="00C75395" w:rsidRDefault="00B569CD" w:rsidP="00995782">
      <w:pPr>
        <w:pStyle w:val="Listenabsatz"/>
        <w:numPr>
          <w:ilvl w:val="0"/>
          <w:numId w:val="3"/>
        </w:numPr>
        <w:spacing w:after="0" w:line="312" w:lineRule="atLeast"/>
        <w:rPr>
          <w:rFonts w:ascii="Tahoma" w:eastAsia="Times New Roman" w:hAnsi="Tahoma" w:cs="Tahoma"/>
          <w:color w:val="333333"/>
          <w:sz w:val="16"/>
          <w:szCs w:val="16"/>
          <w:lang w:eastAsia="de-DE"/>
        </w:rPr>
      </w:pPr>
      <w:r w:rsidRPr="00C75395">
        <w:rPr>
          <w:rFonts w:ascii="Tahoma" w:eastAsia="Times New Roman" w:hAnsi="Tahoma" w:cs="Tahoma"/>
          <w:color w:val="333333"/>
          <w:sz w:val="16"/>
          <w:szCs w:val="16"/>
          <w:lang w:eastAsia="de-DE"/>
        </w:rPr>
        <w:t xml:space="preserve">Die Anbieter </w:t>
      </w:r>
      <w:r w:rsidR="0029632E">
        <w:rPr>
          <w:rFonts w:ascii="Tahoma" w:eastAsia="Times New Roman" w:hAnsi="Tahoma" w:cs="Tahoma"/>
          <w:color w:val="333333"/>
          <w:sz w:val="16"/>
          <w:szCs w:val="16"/>
          <w:lang w:eastAsia="de-DE"/>
        </w:rPr>
        <w:t>sind verpflichtet</w:t>
      </w:r>
      <w:r w:rsidRPr="00C75395">
        <w:rPr>
          <w:rFonts w:ascii="Tahoma" w:eastAsia="Times New Roman" w:hAnsi="Tahoma" w:cs="Tahoma"/>
          <w:color w:val="333333"/>
          <w:sz w:val="16"/>
          <w:szCs w:val="16"/>
          <w:lang w:eastAsia="de-DE"/>
        </w:rPr>
        <w:t>, beim Aufbau der Börse mitzuhelfen und für die Abnahme durch den Börsenwart (oder dessen Vertretung) bereit zu sein.</w:t>
      </w:r>
      <w:r w:rsidR="009A3CB1" w:rsidRPr="00C75395">
        <w:rPr>
          <w:rFonts w:ascii="Tahoma" w:eastAsia="Times New Roman" w:hAnsi="Tahoma" w:cs="Tahoma"/>
          <w:color w:val="333333"/>
          <w:sz w:val="16"/>
          <w:szCs w:val="16"/>
          <w:lang w:eastAsia="de-DE"/>
        </w:rPr>
        <w:t xml:space="preserve"> </w:t>
      </w:r>
      <w:r w:rsidR="0029632E">
        <w:rPr>
          <w:rFonts w:ascii="Tahoma" w:eastAsia="Times New Roman" w:hAnsi="Tahoma" w:cs="Tahoma"/>
          <w:color w:val="333333"/>
          <w:sz w:val="16"/>
          <w:szCs w:val="16"/>
          <w:lang w:eastAsia="de-DE"/>
        </w:rPr>
        <w:t>Beginn des Aufbaus</w:t>
      </w:r>
      <w:r w:rsidR="009A3CB1" w:rsidRPr="00C75395">
        <w:rPr>
          <w:rFonts w:ascii="Tahoma" w:eastAsia="Times New Roman" w:hAnsi="Tahoma" w:cs="Tahoma"/>
          <w:color w:val="333333"/>
          <w:sz w:val="16"/>
          <w:szCs w:val="16"/>
          <w:lang w:eastAsia="de-DE"/>
        </w:rPr>
        <w:t xml:space="preserve"> hierfür ist 07.15 Uhr am Börsentag.</w:t>
      </w:r>
      <w:r w:rsidR="00C52259">
        <w:rPr>
          <w:rFonts w:ascii="Tahoma" w:eastAsia="Times New Roman" w:hAnsi="Tahoma" w:cs="Tahoma"/>
          <w:color w:val="333333"/>
          <w:sz w:val="16"/>
          <w:szCs w:val="16"/>
          <w:lang w:eastAsia="de-DE"/>
        </w:rPr>
        <w:t xml:space="preserve"> Vor Abgabe des u</w:t>
      </w:r>
      <w:r w:rsidR="00D452C3">
        <w:rPr>
          <w:rFonts w:ascii="Tahoma" w:eastAsia="Times New Roman" w:hAnsi="Tahoma" w:cs="Tahoma"/>
          <w:color w:val="333333"/>
          <w:sz w:val="16"/>
          <w:szCs w:val="16"/>
          <w:lang w:eastAsia="de-DE"/>
        </w:rPr>
        <w:t>nterschriebenen Börsenprotokoll</w:t>
      </w:r>
      <w:r w:rsidR="00C52259">
        <w:rPr>
          <w:rFonts w:ascii="Tahoma" w:eastAsia="Times New Roman" w:hAnsi="Tahoma" w:cs="Tahoma"/>
          <w:color w:val="333333"/>
          <w:sz w:val="16"/>
          <w:szCs w:val="16"/>
          <w:lang w:eastAsia="de-DE"/>
        </w:rPr>
        <w:t>s dürfen keine Verkäufe getätigt werden.</w:t>
      </w:r>
    </w:p>
    <w:p w:rsidR="000C4248" w:rsidRPr="00C75395" w:rsidRDefault="00B569CD" w:rsidP="00C75395">
      <w:pPr>
        <w:pStyle w:val="Listenabsatz"/>
        <w:numPr>
          <w:ilvl w:val="0"/>
          <w:numId w:val="3"/>
        </w:numPr>
        <w:spacing w:after="0" w:line="312" w:lineRule="atLeast"/>
        <w:rPr>
          <w:rFonts w:ascii="Tahoma" w:eastAsia="Times New Roman" w:hAnsi="Tahoma" w:cs="Tahoma"/>
          <w:color w:val="333333"/>
          <w:sz w:val="16"/>
          <w:szCs w:val="16"/>
          <w:lang w:eastAsia="de-DE"/>
        </w:rPr>
      </w:pPr>
      <w:r w:rsidRPr="006D4742">
        <w:rPr>
          <w:rFonts w:ascii="Tahoma" w:eastAsia="Times New Roman" w:hAnsi="Tahoma" w:cs="Tahoma"/>
          <w:color w:val="333333"/>
          <w:sz w:val="16"/>
          <w:szCs w:val="16"/>
          <w:lang w:eastAsia="de-DE"/>
        </w:rPr>
        <w:t>Der Verkauf von</w:t>
      </w:r>
      <w:r w:rsidR="00211D3E" w:rsidRPr="006D4742">
        <w:rPr>
          <w:rFonts w:ascii="Tahoma" w:eastAsia="Times New Roman" w:hAnsi="Tahoma" w:cs="Tahoma"/>
          <w:color w:val="333333"/>
          <w:sz w:val="16"/>
          <w:szCs w:val="16"/>
          <w:lang w:eastAsia="de-DE"/>
        </w:rPr>
        <w:t xml:space="preserve"> neuwertigem,</w:t>
      </w:r>
      <w:r w:rsidRPr="006D4742">
        <w:rPr>
          <w:rFonts w:ascii="Tahoma" w:eastAsia="Times New Roman" w:hAnsi="Tahoma" w:cs="Tahoma"/>
          <w:color w:val="333333"/>
          <w:sz w:val="16"/>
          <w:szCs w:val="16"/>
          <w:lang w:eastAsia="de-DE"/>
        </w:rPr>
        <w:t xml:space="preserve"> im Handel erhältlichem Futter und Zubehör ist nicht erlaubt. Der Anbieter hat sein Angebot mit seinem Namen, dem der angebotenen Tiere und Pflanzen</w:t>
      </w:r>
      <w:r w:rsidR="00211D3E" w:rsidRPr="006D4742">
        <w:rPr>
          <w:rFonts w:ascii="Tahoma" w:eastAsia="Times New Roman" w:hAnsi="Tahoma" w:cs="Tahoma"/>
          <w:color w:val="333333"/>
          <w:sz w:val="16"/>
          <w:szCs w:val="16"/>
          <w:lang w:eastAsia="de-DE"/>
        </w:rPr>
        <w:t>, besondere wichtige Hinweise zur Haltung</w:t>
      </w:r>
      <w:r w:rsidRPr="006D4742">
        <w:rPr>
          <w:rFonts w:ascii="Tahoma" w:eastAsia="Times New Roman" w:hAnsi="Tahoma" w:cs="Tahoma"/>
          <w:color w:val="333333"/>
          <w:sz w:val="16"/>
          <w:szCs w:val="16"/>
          <w:lang w:eastAsia="de-DE"/>
        </w:rPr>
        <w:t xml:space="preserve"> und den jeweiligen Preisen zu kennzeichnen.</w:t>
      </w:r>
    </w:p>
    <w:p w:rsidR="001B45F2" w:rsidRPr="00C75395" w:rsidRDefault="00B569CD" w:rsidP="00E452FE">
      <w:pPr>
        <w:pStyle w:val="Listenabsatz"/>
        <w:numPr>
          <w:ilvl w:val="0"/>
          <w:numId w:val="3"/>
        </w:numPr>
        <w:spacing w:after="0" w:line="312" w:lineRule="atLeast"/>
        <w:rPr>
          <w:rFonts w:ascii="Tahoma" w:eastAsia="Times New Roman" w:hAnsi="Tahoma" w:cs="Tahoma"/>
          <w:color w:val="333333"/>
          <w:sz w:val="16"/>
          <w:szCs w:val="16"/>
          <w:lang w:eastAsia="de-DE"/>
        </w:rPr>
      </w:pPr>
      <w:r w:rsidRPr="00C75395">
        <w:rPr>
          <w:rFonts w:ascii="Tahoma" w:eastAsia="Times New Roman" w:hAnsi="Tahoma" w:cs="Tahoma"/>
          <w:color w:val="333333"/>
          <w:sz w:val="16"/>
          <w:szCs w:val="16"/>
          <w:lang w:eastAsia="de-DE"/>
        </w:rPr>
        <w:t>Kranke, verletzte, abgemagerte oder behinderte Tiere sind vom Verkauf ausgeschlossen und müssen gegebe</w:t>
      </w:r>
      <w:r w:rsidR="000C4248" w:rsidRPr="00C75395">
        <w:rPr>
          <w:rFonts w:ascii="Tahoma" w:eastAsia="Times New Roman" w:hAnsi="Tahoma" w:cs="Tahoma"/>
          <w:color w:val="333333"/>
          <w:sz w:val="16"/>
          <w:szCs w:val="16"/>
          <w:lang w:eastAsia="de-DE"/>
        </w:rPr>
        <w:t>ne</w:t>
      </w:r>
      <w:r w:rsidRPr="00C75395">
        <w:rPr>
          <w:rFonts w:ascii="Tahoma" w:eastAsia="Times New Roman" w:hAnsi="Tahoma" w:cs="Tahoma"/>
          <w:color w:val="333333"/>
          <w:sz w:val="16"/>
          <w:szCs w:val="16"/>
          <w:lang w:eastAsia="de-DE"/>
        </w:rPr>
        <w:t>nfalls aus dem Anbieterbecken entfernt werden.</w:t>
      </w:r>
      <w:r w:rsidR="000C4248" w:rsidRPr="00C75395">
        <w:rPr>
          <w:rFonts w:ascii="Tahoma" w:eastAsia="Times New Roman" w:hAnsi="Tahoma" w:cs="Tahoma"/>
          <w:color w:val="333333"/>
          <w:sz w:val="16"/>
          <w:szCs w:val="16"/>
          <w:lang w:eastAsia="de-DE"/>
        </w:rPr>
        <w:t xml:space="preserve"> Ebenso müssen Fische ein der Art entsprechendes Mindestalter</w:t>
      </w:r>
      <w:r w:rsidR="008B7561">
        <w:rPr>
          <w:rFonts w:ascii="Tahoma" w:eastAsia="Times New Roman" w:hAnsi="Tahoma" w:cs="Tahoma"/>
          <w:color w:val="333333"/>
          <w:sz w:val="16"/>
          <w:szCs w:val="16"/>
          <w:lang w:eastAsia="de-DE"/>
        </w:rPr>
        <w:t xml:space="preserve"> bzw. Mindestgröße</w:t>
      </w:r>
      <w:r w:rsidR="000C4248" w:rsidRPr="00C75395">
        <w:rPr>
          <w:rFonts w:ascii="Tahoma" w:eastAsia="Times New Roman" w:hAnsi="Tahoma" w:cs="Tahoma"/>
          <w:color w:val="333333"/>
          <w:sz w:val="16"/>
          <w:szCs w:val="16"/>
          <w:lang w:eastAsia="de-DE"/>
        </w:rPr>
        <w:t xml:space="preserve"> vorweisen, im Zweifelsfall ist der Börsenwart oder der Vorstand entscheidungsberechtigt.</w:t>
      </w:r>
    </w:p>
    <w:p w:rsidR="000C4248" w:rsidRPr="00C75395" w:rsidRDefault="001B45F2" w:rsidP="00CF416D">
      <w:pPr>
        <w:pStyle w:val="Listenabsatz"/>
        <w:numPr>
          <w:ilvl w:val="0"/>
          <w:numId w:val="3"/>
        </w:numPr>
        <w:spacing w:after="0" w:line="312" w:lineRule="atLeast"/>
        <w:rPr>
          <w:rFonts w:ascii="Tahoma" w:eastAsia="Times New Roman" w:hAnsi="Tahoma" w:cs="Tahoma"/>
          <w:color w:val="333333"/>
          <w:sz w:val="16"/>
          <w:szCs w:val="16"/>
          <w:lang w:eastAsia="de-DE"/>
        </w:rPr>
      </w:pPr>
      <w:r w:rsidRPr="00C75395">
        <w:rPr>
          <w:rFonts w:ascii="Tahoma" w:eastAsia="Times New Roman" w:hAnsi="Tahoma" w:cs="Tahoma"/>
          <w:color w:val="333333"/>
          <w:sz w:val="16"/>
          <w:szCs w:val="16"/>
          <w:lang w:eastAsia="de-DE"/>
        </w:rPr>
        <w:t xml:space="preserve">Folgende Tiere und Pflanzen dürfen aufgrund der europäischen Verordnung </w:t>
      </w:r>
      <w:r w:rsidR="00C75395" w:rsidRPr="00C75395">
        <w:rPr>
          <w:rFonts w:ascii="Tahoma" w:eastAsia="Times New Roman" w:hAnsi="Tahoma" w:cs="Tahoma"/>
          <w:color w:val="333333"/>
          <w:sz w:val="16"/>
          <w:szCs w:val="16"/>
          <w:lang w:eastAsia="de-DE"/>
        </w:rPr>
        <w:t xml:space="preserve">(Nr. 1143/2014) </w:t>
      </w:r>
      <w:r w:rsidRPr="00C75395">
        <w:rPr>
          <w:rFonts w:ascii="Tahoma" w:eastAsia="Times New Roman" w:hAnsi="Tahoma" w:cs="Tahoma"/>
          <w:color w:val="333333"/>
          <w:sz w:val="16"/>
          <w:szCs w:val="16"/>
          <w:lang w:eastAsia="de-DE"/>
        </w:rPr>
        <w:t xml:space="preserve">nicht angeboten werden: </w:t>
      </w:r>
      <w:r w:rsidRPr="00C75395">
        <w:rPr>
          <w:rFonts w:ascii="Tahoma" w:eastAsia="Times New Roman" w:hAnsi="Tahoma" w:cs="Tahoma"/>
          <w:color w:val="333333"/>
          <w:sz w:val="16"/>
          <w:szCs w:val="16"/>
          <w:lang w:eastAsia="de-DE"/>
        </w:rPr>
        <w:br/>
      </w:r>
      <w:r w:rsidRPr="00C75395">
        <w:rPr>
          <w:rFonts w:ascii="Tahoma" w:eastAsia="Times New Roman" w:hAnsi="Tahoma" w:cs="Tahoma"/>
          <w:b/>
          <w:color w:val="333333"/>
          <w:sz w:val="12"/>
          <w:szCs w:val="12"/>
          <w:u w:val="single"/>
          <w:lang w:eastAsia="de-DE"/>
        </w:rPr>
        <w:t>Krebstiere:</w:t>
      </w:r>
      <w:r w:rsidRPr="00C75395">
        <w:rPr>
          <w:rFonts w:ascii="Tahoma" w:eastAsia="Times New Roman" w:hAnsi="Tahoma" w:cs="Tahoma"/>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Eriocheir</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sinensis</w:t>
      </w:r>
      <w:proofErr w:type="spellEnd"/>
      <w:r w:rsidRPr="00C75395">
        <w:rPr>
          <w:rFonts w:ascii="Tahoma" w:eastAsia="Times New Roman" w:hAnsi="Tahoma" w:cs="Tahoma"/>
          <w:color w:val="333333"/>
          <w:sz w:val="12"/>
          <w:szCs w:val="12"/>
          <w:lang w:eastAsia="de-DE"/>
        </w:rPr>
        <w:t xml:space="preserve"> (Wollhandkrabbe), </w:t>
      </w:r>
      <w:proofErr w:type="spellStart"/>
      <w:r w:rsidRPr="000A6ADF">
        <w:rPr>
          <w:rFonts w:ascii="Tahoma" w:eastAsia="Times New Roman" w:hAnsi="Tahoma" w:cs="Tahoma"/>
          <w:i/>
          <w:color w:val="333333"/>
          <w:sz w:val="12"/>
          <w:szCs w:val="12"/>
          <w:lang w:eastAsia="de-DE"/>
        </w:rPr>
        <w:t>Orconectes</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limosus</w:t>
      </w:r>
      <w:proofErr w:type="spellEnd"/>
      <w:r w:rsidRPr="00C75395">
        <w:rPr>
          <w:rFonts w:ascii="Tahoma" w:eastAsia="Times New Roman" w:hAnsi="Tahoma" w:cs="Tahoma"/>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Orconectes</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virilis</w:t>
      </w:r>
      <w:proofErr w:type="spellEnd"/>
      <w:r w:rsidRPr="00C75395">
        <w:rPr>
          <w:rFonts w:ascii="Tahoma" w:eastAsia="Times New Roman" w:hAnsi="Tahoma" w:cs="Tahoma"/>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Pacifastacus</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leniusculus</w:t>
      </w:r>
      <w:proofErr w:type="spellEnd"/>
      <w:r w:rsidRPr="00C75395">
        <w:rPr>
          <w:rFonts w:ascii="Tahoma" w:eastAsia="Times New Roman" w:hAnsi="Tahoma" w:cs="Tahoma"/>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Procambarus</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clarkii</w:t>
      </w:r>
      <w:proofErr w:type="spellEnd"/>
      <w:r w:rsidRPr="00C75395">
        <w:rPr>
          <w:rFonts w:ascii="Tahoma" w:eastAsia="Times New Roman" w:hAnsi="Tahoma" w:cs="Tahoma"/>
          <w:color w:val="333333"/>
          <w:sz w:val="12"/>
          <w:szCs w:val="12"/>
          <w:lang w:eastAsia="de-DE"/>
        </w:rPr>
        <w:t xml:space="preserve"> (Amerikanischer Sumpfkrebs), </w:t>
      </w:r>
      <w:proofErr w:type="spellStart"/>
      <w:r w:rsidRPr="000A6ADF">
        <w:rPr>
          <w:rFonts w:ascii="Tahoma" w:eastAsia="Times New Roman" w:hAnsi="Tahoma" w:cs="Tahoma"/>
          <w:i/>
          <w:color w:val="333333"/>
          <w:sz w:val="12"/>
          <w:szCs w:val="12"/>
          <w:lang w:eastAsia="de-DE"/>
        </w:rPr>
        <w:t>Procambarus</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sp</w:t>
      </w:r>
      <w:proofErr w:type="spellEnd"/>
      <w:r w:rsidRPr="000A6ADF">
        <w:rPr>
          <w:rFonts w:ascii="Tahoma" w:eastAsia="Times New Roman" w:hAnsi="Tahoma" w:cs="Tahoma"/>
          <w:i/>
          <w:color w:val="333333"/>
          <w:sz w:val="12"/>
          <w:szCs w:val="12"/>
          <w:lang w:eastAsia="de-DE"/>
        </w:rPr>
        <w:t>.</w:t>
      </w:r>
      <w:r w:rsidRPr="00C75395">
        <w:rPr>
          <w:rFonts w:ascii="Tahoma" w:eastAsia="Times New Roman" w:hAnsi="Tahoma" w:cs="Tahoma"/>
          <w:color w:val="333333"/>
          <w:sz w:val="12"/>
          <w:szCs w:val="12"/>
          <w:lang w:eastAsia="de-DE"/>
        </w:rPr>
        <w:t xml:space="preserve"> (Marmorkrebs); </w:t>
      </w:r>
      <w:r w:rsidRPr="00C75395">
        <w:rPr>
          <w:rFonts w:ascii="Tahoma" w:eastAsia="Times New Roman" w:hAnsi="Tahoma" w:cs="Tahoma"/>
          <w:b/>
          <w:color w:val="333333"/>
          <w:sz w:val="12"/>
          <w:szCs w:val="12"/>
          <w:u w:val="single"/>
          <w:lang w:eastAsia="de-DE"/>
        </w:rPr>
        <w:t>Wasser- und Sumpfpflanzen:</w:t>
      </w:r>
      <w:r w:rsidRPr="00C75395">
        <w:rPr>
          <w:rFonts w:ascii="Tahoma" w:eastAsia="Times New Roman" w:hAnsi="Tahoma" w:cs="Tahoma"/>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Myriophyllum</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aquaticum</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Ludwigia</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grandiflora</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Ludwigia</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peploides</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Lysichiton</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americanus</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Hydrocotyle</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ranunculoides</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Lagarosiphon</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major</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Eichhornia</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crassipes</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Cabomba</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caroliniana</w:t>
      </w:r>
      <w:proofErr w:type="spellEnd"/>
      <w:r w:rsidRPr="00C75395">
        <w:rPr>
          <w:rFonts w:ascii="Tahoma" w:eastAsia="Times New Roman" w:hAnsi="Tahoma" w:cs="Tahoma"/>
          <w:color w:val="333333"/>
          <w:sz w:val="12"/>
          <w:szCs w:val="12"/>
          <w:lang w:eastAsia="de-DE"/>
        </w:rPr>
        <w:t xml:space="preserve">; </w:t>
      </w:r>
      <w:r w:rsidRPr="00C75395">
        <w:rPr>
          <w:rFonts w:ascii="Tahoma" w:eastAsia="Times New Roman" w:hAnsi="Tahoma" w:cs="Tahoma"/>
          <w:b/>
          <w:color w:val="333333"/>
          <w:sz w:val="12"/>
          <w:szCs w:val="12"/>
          <w:u w:val="single"/>
          <w:lang w:eastAsia="de-DE"/>
        </w:rPr>
        <w:t>Fische:</w:t>
      </w:r>
      <w:r w:rsidRPr="00C75395">
        <w:rPr>
          <w:rFonts w:ascii="Tahoma" w:eastAsia="Times New Roman" w:hAnsi="Tahoma" w:cs="Tahoma"/>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Pseudorasbora</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parva</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Perccottus</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glenii</w:t>
      </w:r>
      <w:proofErr w:type="spellEnd"/>
      <w:r w:rsidRPr="00C75395">
        <w:rPr>
          <w:rFonts w:ascii="Tahoma" w:eastAsia="Times New Roman" w:hAnsi="Tahoma" w:cs="Tahoma"/>
          <w:color w:val="333333"/>
          <w:sz w:val="12"/>
          <w:szCs w:val="12"/>
          <w:lang w:eastAsia="de-DE"/>
        </w:rPr>
        <w:t xml:space="preserve">; </w:t>
      </w:r>
      <w:r w:rsidRPr="00C75395">
        <w:rPr>
          <w:rFonts w:ascii="Tahoma" w:eastAsia="Times New Roman" w:hAnsi="Tahoma" w:cs="Tahoma"/>
          <w:b/>
          <w:color w:val="333333"/>
          <w:sz w:val="12"/>
          <w:szCs w:val="12"/>
          <w:u w:val="single"/>
          <w:lang w:eastAsia="de-DE"/>
        </w:rPr>
        <w:t>Amphibien:</w:t>
      </w:r>
      <w:r w:rsidRPr="00C75395">
        <w:rPr>
          <w:rFonts w:ascii="Tahoma" w:eastAsia="Times New Roman" w:hAnsi="Tahoma" w:cs="Tahoma"/>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Lithobates</w:t>
      </w:r>
      <w:proofErr w:type="spellEnd"/>
      <w:r w:rsidRPr="000A6ADF">
        <w:rPr>
          <w:rFonts w:ascii="Tahoma" w:eastAsia="Times New Roman" w:hAnsi="Tahoma" w:cs="Tahoma"/>
          <w:i/>
          <w:color w:val="333333"/>
          <w:sz w:val="12"/>
          <w:szCs w:val="12"/>
          <w:lang w:eastAsia="de-DE"/>
        </w:rPr>
        <w:t xml:space="preserve"> (Rana) </w:t>
      </w:r>
      <w:proofErr w:type="spellStart"/>
      <w:r w:rsidRPr="000A6ADF">
        <w:rPr>
          <w:rFonts w:ascii="Tahoma" w:eastAsia="Times New Roman" w:hAnsi="Tahoma" w:cs="Tahoma"/>
          <w:i/>
          <w:color w:val="333333"/>
          <w:sz w:val="12"/>
          <w:szCs w:val="12"/>
          <w:lang w:eastAsia="de-DE"/>
        </w:rPr>
        <w:t>catesbeianus</w:t>
      </w:r>
      <w:proofErr w:type="spellEnd"/>
      <w:r w:rsidRPr="00C75395">
        <w:rPr>
          <w:rFonts w:ascii="Tahoma" w:eastAsia="Times New Roman" w:hAnsi="Tahoma" w:cs="Tahoma"/>
          <w:color w:val="333333"/>
          <w:sz w:val="12"/>
          <w:szCs w:val="12"/>
          <w:lang w:eastAsia="de-DE"/>
        </w:rPr>
        <w:t xml:space="preserve"> (Nordamerikanischer Ochsenfrosch); </w:t>
      </w:r>
      <w:r w:rsidRPr="00C75395">
        <w:rPr>
          <w:rFonts w:ascii="Tahoma" w:eastAsia="Times New Roman" w:hAnsi="Tahoma" w:cs="Tahoma"/>
          <w:b/>
          <w:color w:val="333333"/>
          <w:sz w:val="12"/>
          <w:szCs w:val="12"/>
          <w:u w:val="single"/>
          <w:lang w:eastAsia="de-DE"/>
        </w:rPr>
        <w:t>Reptilien:</w:t>
      </w:r>
      <w:r w:rsidRPr="00C75395">
        <w:rPr>
          <w:rFonts w:ascii="Tahoma" w:eastAsia="Times New Roman" w:hAnsi="Tahoma" w:cs="Tahoma"/>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Trachemys</w:t>
      </w:r>
      <w:proofErr w:type="spellEnd"/>
      <w:r w:rsidRPr="000A6ADF">
        <w:rPr>
          <w:rFonts w:ascii="Tahoma" w:eastAsia="Times New Roman" w:hAnsi="Tahoma" w:cs="Tahoma"/>
          <w:i/>
          <w:color w:val="333333"/>
          <w:sz w:val="12"/>
          <w:szCs w:val="12"/>
          <w:lang w:eastAsia="de-DE"/>
        </w:rPr>
        <w:t xml:space="preserve"> </w:t>
      </w:r>
      <w:proofErr w:type="spellStart"/>
      <w:r w:rsidRPr="000A6ADF">
        <w:rPr>
          <w:rFonts w:ascii="Tahoma" w:eastAsia="Times New Roman" w:hAnsi="Tahoma" w:cs="Tahoma"/>
          <w:i/>
          <w:color w:val="333333"/>
          <w:sz w:val="12"/>
          <w:szCs w:val="12"/>
          <w:lang w:eastAsia="de-DE"/>
        </w:rPr>
        <w:t>scripta</w:t>
      </w:r>
      <w:proofErr w:type="spellEnd"/>
      <w:r w:rsidRPr="00C75395">
        <w:rPr>
          <w:rFonts w:ascii="Tahoma" w:eastAsia="Times New Roman" w:hAnsi="Tahoma" w:cs="Tahoma"/>
          <w:color w:val="333333"/>
          <w:sz w:val="12"/>
          <w:szCs w:val="12"/>
          <w:lang w:eastAsia="de-DE"/>
        </w:rPr>
        <w:t xml:space="preserve"> (Rot- und Gelbwangen - Schmuckschildkröte)</w:t>
      </w:r>
      <w:r w:rsidR="00C0165F">
        <w:rPr>
          <w:rFonts w:ascii="Tahoma" w:eastAsia="Times New Roman" w:hAnsi="Tahoma" w:cs="Tahoma"/>
          <w:color w:val="333333"/>
          <w:sz w:val="12"/>
          <w:szCs w:val="12"/>
          <w:lang w:eastAsia="de-DE"/>
        </w:rPr>
        <w:t xml:space="preserve">; </w:t>
      </w:r>
      <w:r w:rsidR="00C0165F" w:rsidRPr="00C0165F">
        <w:rPr>
          <w:rFonts w:ascii="Tahoma" w:eastAsia="Times New Roman" w:hAnsi="Tahoma" w:cs="Tahoma"/>
          <w:b/>
          <w:color w:val="333333"/>
          <w:sz w:val="12"/>
          <w:szCs w:val="12"/>
          <w:u w:val="single"/>
          <w:lang w:eastAsia="de-DE"/>
        </w:rPr>
        <w:t>Schnecken</w:t>
      </w:r>
      <w:r w:rsidR="00C0165F">
        <w:rPr>
          <w:rFonts w:ascii="Tahoma" w:eastAsia="Times New Roman" w:hAnsi="Tahoma" w:cs="Tahoma"/>
          <w:color w:val="333333"/>
          <w:sz w:val="12"/>
          <w:szCs w:val="12"/>
          <w:lang w:eastAsia="de-DE"/>
        </w:rPr>
        <w:t xml:space="preserve">: </w:t>
      </w:r>
      <w:proofErr w:type="spellStart"/>
      <w:r w:rsidR="00C0165F" w:rsidRPr="00C0165F">
        <w:rPr>
          <w:rFonts w:ascii="Tahoma" w:eastAsia="Times New Roman" w:hAnsi="Tahoma" w:cs="Tahoma"/>
          <w:i/>
          <w:color w:val="333333"/>
          <w:sz w:val="12"/>
          <w:szCs w:val="12"/>
          <w:lang w:eastAsia="de-DE"/>
        </w:rPr>
        <w:t>Pomacea</w:t>
      </w:r>
      <w:proofErr w:type="spellEnd"/>
      <w:r w:rsidR="00C0165F" w:rsidRPr="00C0165F">
        <w:rPr>
          <w:rFonts w:ascii="Tahoma" w:eastAsia="Times New Roman" w:hAnsi="Tahoma" w:cs="Tahoma"/>
          <w:i/>
          <w:color w:val="333333"/>
          <w:sz w:val="12"/>
          <w:szCs w:val="12"/>
          <w:lang w:eastAsia="de-DE"/>
        </w:rPr>
        <w:t xml:space="preserve"> </w:t>
      </w:r>
      <w:proofErr w:type="spellStart"/>
      <w:r w:rsidR="00C0165F" w:rsidRPr="00C0165F">
        <w:rPr>
          <w:rFonts w:ascii="Tahoma" w:eastAsia="Times New Roman" w:hAnsi="Tahoma" w:cs="Tahoma"/>
          <w:i/>
          <w:color w:val="333333"/>
          <w:sz w:val="12"/>
          <w:szCs w:val="12"/>
          <w:lang w:eastAsia="de-DE"/>
        </w:rPr>
        <w:t>sp</w:t>
      </w:r>
      <w:proofErr w:type="spellEnd"/>
      <w:r w:rsidR="00C0165F" w:rsidRPr="00C0165F">
        <w:rPr>
          <w:rFonts w:ascii="Tahoma" w:eastAsia="Times New Roman" w:hAnsi="Tahoma" w:cs="Tahoma"/>
          <w:i/>
          <w:color w:val="333333"/>
          <w:sz w:val="12"/>
          <w:szCs w:val="12"/>
          <w:lang w:eastAsia="de-DE"/>
        </w:rPr>
        <w:t>.</w:t>
      </w:r>
      <w:r w:rsidR="00C0165F">
        <w:rPr>
          <w:rFonts w:ascii="Tahoma" w:eastAsia="Times New Roman" w:hAnsi="Tahoma" w:cs="Tahoma"/>
          <w:color w:val="333333"/>
          <w:sz w:val="12"/>
          <w:szCs w:val="12"/>
          <w:lang w:eastAsia="de-DE"/>
        </w:rPr>
        <w:t xml:space="preserve"> (Apfelschnecken)</w:t>
      </w:r>
    </w:p>
    <w:p w:rsidR="0029632E" w:rsidRDefault="000C4248" w:rsidP="00CF0507">
      <w:pPr>
        <w:pStyle w:val="Listenabsatz"/>
        <w:numPr>
          <w:ilvl w:val="0"/>
          <w:numId w:val="3"/>
        </w:numPr>
        <w:spacing w:after="0" w:line="312" w:lineRule="atLeast"/>
        <w:rPr>
          <w:rFonts w:ascii="Tahoma" w:eastAsia="Times New Roman" w:hAnsi="Tahoma" w:cs="Tahoma"/>
          <w:color w:val="333333"/>
          <w:sz w:val="16"/>
          <w:szCs w:val="16"/>
          <w:lang w:eastAsia="de-DE"/>
        </w:rPr>
      </w:pPr>
      <w:r w:rsidRPr="00C75395">
        <w:rPr>
          <w:rFonts w:ascii="Tahoma" w:eastAsia="Times New Roman" w:hAnsi="Tahoma" w:cs="Tahoma"/>
          <w:color w:val="333333"/>
          <w:sz w:val="16"/>
          <w:szCs w:val="16"/>
          <w:lang w:eastAsia="de-DE"/>
        </w:rPr>
        <w:t xml:space="preserve">Jeder Anbieter muss zu Börsenende </w:t>
      </w:r>
      <w:r w:rsidR="001D4CF4" w:rsidRPr="00C75395">
        <w:rPr>
          <w:rFonts w:ascii="Tahoma" w:eastAsia="Times New Roman" w:hAnsi="Tahoma" w:cs="Tahoma"/>
          <w:color w:val="333333"/>
          <w:sz w:val="16"/>
          <w:szCs w:val="16"/>
          <w:lang w:eastAsia="de-DE"/>
        </w:rPr>
        <w:t xml:space="preserve">(10.30 Uhr) </w:t>
      </w:r>
      <w:r w:rsidRPr="00C75395">
        <w:rPr>
          <w:rFonts w:ascii="Tahoma" w:eastAsia="Times New Roman" w:hAnsi="Tahoma" w:cs="Tahoma"/>
          <w:color w:val="333333"/>
          <w:sz w:val="16"/>
          <w:szCs w:val="16"/>
          <w:lang w:eastAsia="de-DE"/>
        </w:rPr>
        <w:t xml:space="preserve">seine </w:t>
      </w:r>
      <w:r w:rsidR="00B569CD" w:rsidRPr="00C75395">
        <w:rPr>
          <w:rFonts w:ascii="Tahoma" w:eastAsia="Times New Roman" w:hAnsi="Tahoma" w:cs="Tahoma"/>
          <w:color w:val="333333"/>
          <w:sz w:val="16"/>
          <w:szCs w:val="16"/>
          <w:lang w:eastAsia="de-DE"/>
        </w:rPr>
        <w:t xml:space="preserve">Verkaufsbecken </w:t>
      </w:r>
      <w:r w:rsidRPr="00C75395">
        <w:rPr>
          <w:rFonts w:ascii="Tahoma" w:eastAsia="Times New Roman" w:hAnsi="Tahoma" w:cs="Tahoma"/>
          <w:color w:val="333333"/>
          <w:sz w:val="16"/>
          <w:szCs w:val="16"/>
          <w:lang w:eastAsia="de-DE"/>
        </w:rPr>
        <w:t xml:space="preserve">geleert, </w:t>
      </w:r>
      <w:r w:rsidR="00B569CD" w:rsidRPr="00C75395">
        <w:rPr>
          <w:rFonts w:ascii="Tahoma" w:eastAsia="Times New Roman" w:hAnsi="Tahoma" w:cs="Tahoma"/>
          <w:color w:val="333333"/>
          <w:sz w:val="16"/>
          <w:szCs w:val="16"/>
          <w:lang w:eastAsia="de-DE"/>
        </w:rPr>
        <w:t>gereinigt</w:t>
      </w:r>
      <w:r w:rsidRPr="00C75395">
        <w:rPr>
          <w:rFonts w:ascii="Tahoma" w:eastAsia="Times New Roman" w:hAnsi="Tahoma" w:cs="Tahoma"/>
          <w:color w:val="333333"/>
          <w:sz w:val="16"/>
          <w:szCs w:val="16"/>
          <w:lang w:eastAsia="de-DE"/>
        </w:rPr>
        <w:t xml:space="preserve"> und gestapelt in den Lagerraum</w:t>
      </w:r>
      <w:r w:rsidR="003A6F9F" w:rsidRPr="00C75395">
        <w:rPr>
          <w:rFonts w:ascii="Tahoma" w:eastAsia="Times New Roman" w:hAnsi="Tahoma" w:cs="Tahoma"/>
          <w:color w:val="333333"/>
          <w:sz w:val="16"/>
          <w:szCs w:val="16"/>
          <w:lang w:eastAsia="de-DE"/>
        </w:rPr>
        <w:t xml:space="preserve"> </w:t>
      </w:r>
      <w:r w:rsidRPr="00C75395">
        <w:rPr>
          <w:rFonts w:ascii="Tahoma" w:eastAsia="Times New Roman" w:hAnsi="Tahoma" w:cs="Tahoma"/>
          <w:color w:val="333333"/>
          <w:sz w:val="16"/>
          <w:szCs w:val="16"/>
          <w:lang w:eastAsia="de-DE"/>
        </w:rPr>
        <w:t>bringen</w:t>
      </w:r>
      <w:r w:rsidR="00B569CD" w:rsidRPr="00C75395">
        <w:rPr>
          <w:rFonts w:ascii="Tahoma" w:eastAsia="Times New Roman" w:hAnsi="Tahoma" w:cs="Tahoma"/>
          <w:color w:val="333333"/>
          <w:sz w:val="16"/>
          <w:szCs w:val="16"/>
          <w:lang w:eastAsia="de-DE"/>
        </w:rPr>
        <w:t xml:space="preserve"> </w:t>
      </w:r>
      <w:r w:rsidRPr="00C75395">
        <w:rPr>
          <w:rFonts w:ascii="Tahoma" w:eastAsia="Times New Roman" w:hAnsi="Tahoma" w:cs="Tahoma"/>
          <w:color w:val="333333"/>
          <w:sz w:val="16"/>
          <w:szCs w:val="16"/>
          <w:lang w:eastAsia="de-DE"/>
        </w:rPr>
        <w:t>und beim Abbau der Börsenstände mithelfen.</w:t>
      </w:r>
      <w:r w:rsidR="00B569CD" w:rsidRPr="00C75395">
        <w:rPr>
          <w:rFonts w:ascii="Tahoma" w:eastAsia="Times New Roman" w:hAnsi="Tahoma" w:cs="Tahoma"/>
          <w:color w:val="333333"/>
          <w:sz w:val="16"/>
          <w:szCs w:val="16"/>
          <w:lang w:eastAsia="de-DE"/>
        </w:rPr>
        <w:t xml:space="preserve"> </w:t>
      </w:r>
      <w:r w:rsidR="001D4CF4" w:rsidRPr="00C75395">
        <w:rPr>
          <w:rFonts w:ascii="Tahoma" w:eastAsia="Times New Roman" w:hAnsi="Tahoma" w:cs="Tahoma"/>
          <w:color w:val="333333"/>
          <w:sz w:val="16"/>
          <w:szCs w:val="16"/>
          <w:lang w:eastAsia="de-DE"/>
        </w:rPr>
        <w:t>Der Börsenraum muss um spätestens 11 Uhr geräumt sein.</w:t>
      </w:r>
      <w:r w:rsidR="0029632E">
        <w:rPr>
          <w:rFonts w:ascii="Tahoma" w:eastAsia="Times New Roman" w:hAnsi="Tahoma" w:cs="Tahoma"/>
          <w:color w:val="333333"/>
          <w:sz w:val="16"/>
          <w:szCs w:val="16"/>
          <w:lang w:eastAsia="de-DE"/>
        </w:rPr>
        <w:t xml:space="preserve"> </w:t>
      </w:r>
    </w:p>
    <w:p w:rsidR="000C4248" w:rsidRPr="00C75395" w:rsidRDefault="0029632E" w:rsidP="00CF0507">
      <w:pPr>
        <w:pStyle w:val="Listenabsatz"/>
        <w:numPr>
          <w:ilvl w:val="0"/>
          <w:numId w:val="3"/>
        </w:numPr>
        <w:spacing w:after="0" w:line="312" w:lineRule="atLeast"/>
        <w:rPr>
          <w:rFonts w:ascii="Tahoma" w:eastAsia="Times New Roman" w:hAnsi="Tahoma" w:cs="Tahoma"/>
          <w:color w:val="333333"/>
          <w:sz w:val="16"/>
          <w:szCs w:val="16"/>
          <w:lang w:eastAsia="de-DE"/>
        </w:rPr>
      </w:pPr>
      <w:r>
        <w:rPr>
          <w:rFonts w:ascii="Tahoma" w:eastAsia="Times New Roman" w:hAnsi="Tahoma" w:cs="Tahoma"/>
          <w:color w:val="333333"/>
          <w:sz w:val="16"/>
          <w:szCs w:val="16"/>
          <w:lang w:eastAsia="de-DE"/>
        </w:rPr>
        <w:t xml:space="preserve">Die Abrechnung erfolgt über die Zentralkassa. </w:t>
      </w:r>
      <w:r w:rsidR="00511723">
        <w:rPr>
          <w:rFonts w:ascii="Tahoma" w:eastAsia="Times New Roman" w:hAnsi="Tahoma" w:cs="Tahoma"/>
          <w:color w:val="333333"/>
          <w:sz w:val="16"/>
          <w:szCs w:val="16"/>
          <w:lang w:eastAsia="de-DE"/>
        </w:rPr>
        <w:t xml:space="preserve">Den Anbietern ist es untersagt, Geschäfte abzuschließen, die nicht über die Zentralkassa abgewickelt werden. </w:t>
      </w:r>
      <w:r>
        <w:rPr>
          <w:rFonts w:ascii="Tahoma" w:eastAsia="Times New Roman" w:hAnsi="Tahoma" w:cs="Tahoma"/>
          <w:color w:val="333333"/>
          <w:sz w:val="16"/>
          <w:szCs w:val="16"/>
          <w:lang w:eastAsia="de-DE"/>
        </w:rPr>
        <w:t xml:space="preserve">Als Standgebühr werden von Vereinsmitgliedern 10% des Umsatzes eingehoben. Nicht-Vereinsmitglieder sowie Anbieter, die unangemeldet bzw. ohne beim Aufbau mit zu helfen an der Börse teilnehmen, haben 20% des Umsatzes als Standgebühr zu entrichten. Die Auszahlung an den Anbieter erfolgt erst nachdem dieser </w:t>
      </w:r>
      <w:r w:rsidR="004F5EA5">
        <w:rPr>
          <w:rFonts w:ascii="Tahoma" w:eastAsia="Times New Roman" w:hAnsi="Tahoma" w:cs="Tahoma"/>
          <w:color w:val="333333"/>
          <w:sz w:val="16"/>
          <w:szCs w:val="16"/>
          <w:lang w:eastAsia="de-DE"/>
        </w:rPr>
        <w:t>die von ihm benützte Ausrüstung</w:t>
      </w:r>
      <w:r>
        <w:rPr>
          <w:rFonts w:ascii="Tahoma" w:eastAsia="Times New Roman" w:hAnsi="Tahoma" w:cs="Tahoma"/>
          <w:color w:val="333333"/>
          <w:sz w:val="16"/>
          <w:szCs w:val="16"/>
          <w:lang w:eastAsia="de-DE"/>
        </w:rPr>
        <w:t xml:space="preserve"> gereinigt und weggeräumt hat.</w:t>
      </w:r>
    </w:p>
    <w:p w:rsidR="000C4248" w:rsidRPr="00C75395" w:rsidRDefault="00B569CD" w:rsidP="00DD7FB6">
      <w:pPr>
        <w:pStyle w:val="Listenabsatz"/>
        <w:numPr>
          <w:ilvl w:val="0"/>
          <w:numId w:val="3"/>
        </w:numPr>
        <w:spacing w:after="0" w:line="312" w:lineRule="atLeast"/>
        <w:rPr>
          <w:rFonts w:ascii="Tahoma" w:eastAsia="Times New Roman" w:hAnsi="Tahoma" w:cs="Tahoma"/>
          <w:color w:val="333333"/>
          <w:sz w:val="16"/>
          <w:szCs w:val="16"/>
          <w:lang w:eastAsia="de-DE"/>
        </w:rPr>
      </w:pPr>
      <w:r w:rsidRPr="00C75395">
        <w:rPr>
          <w:rFonts w:ascii="Tahoma" w:eastAsia="Times New Roman" w:hAnsi="Tahoma" w:cs="Tahoma"/>
          <w:color w:val="333333"/>
          <w:sz w:val="16"/>
          <w:szCs w:val="16"/>
          <w:lang w:eastAsia="de-DE"/>
        </w:rPr>
        <w:t>Der Verein haftet in keiner Weise für Verlust, Diebstahl oder Beschädigung der angebotenen Tiere oder Waren.</w:t>
      </w:r>
      <w:r w:rsidR="00211D3E" w:rsidRPr="00C75395">
        <w:rPr>
          <w:rFonts w:ascii="Tahoma" w:eastAsia="Times New Roman" w:hAnsi="Tahoma" w:cs="Tahoma"/>
          <w:color w:val="333333"/>
          <w:sz w:val="16"/>
          <w:szCs w:val="16"/>
          <w:lang w:eastAsia="de-DE"/>
        </w:rPr>
        <w:t xml:space="preserve"> Der Anbieter hat während der Börse zu jeder Zeit anwesend zu sein.</w:t>
      </w:r>
    </w:p>
    <w:p w:rsidR="000C4248" w:rsidRPr="00C75395" w:rsidRDefault="00B569CD" w:rsidP="00D53607">
      <w:pPr>
        <w:pStyle w:val="Listenabsatz"/>
        <w:numPr>
          <w:ilvl w:val="0"/>
          <w:numId w:val="3"/>
        </w:numPr>
        <w:spacing w:after="0" w:line="312" w:lineRule="atLeast"/>
        <w:rPr>
          <w:rFonts w:ascii="Tahoma" w:eastAsia="Times New Roman" w:hAnsi="Tahoma" w:cs="Tahoma"/>
          <w:color w:val="333333"/>
          <w:sz w:val="16"/>
          <w:szCs w:val="16"/>
          <w:lang w:eastAsia="de-DE"/>
        </w:rPr>
      </w:pPr>
      <w:r w:rsidRPr="00C75395">
        <w:rPr>
          <w:rFonts w:ascii="Tahoma" w:eastAsia="Times New Roman" w:hAnsi="Tahoma" w:cs="Tahoma"/>
          <w:color w:val="333333"/>
          <w:sz w:val="16"/>
          <w:szCs w:val="16"/>
          <w:lang w:eastAsia="de-DE"/>
        </w:rPr>
        <w:t xml:space="preserve">Die Teilnehmer der Börse erklären sich mit dieser Börsenordnung einverstanden. Der Börsenwart (oder dessen Vertretung) ist gegenüber Anbietern und Besuchern weisungsberechtigt. Er kann im Falle von Verstößen gegen die oben genannten Bestimmungen </w:t>
      </w:r>
      <w:r w:rsidR="000C4248" w:rsidRPr="00C75395">
        <w:rPr>
          <w:rFonts w:ascii="Tahoma" w:eastAsia="Times New Roman" w:hAnsi="Tahoma" w:cs="Tahoma"/>
          <w:color w:val="333333"/>
          <w:sz w:val="16"/>
          <w:szCs w:val="16"/>
          <w:lang w:eastAsia="de-DE"/>
        </w:rPr>
        <w:t xml:space="preserve">den Anbieter </w:t>
      </w:r>
      <w:r w:rsidRPr="00C75395">
        <w:rPr>
          <w:rFonts w:ascii="Tahoma" w:eastAsia="Times New Roman" w:hAnsi="Tahoma" w:cs="Tahoma"/>
          <w:color w:val="333333"/>
          <w:sz w:val="16"/>
          <w:szCs w:val="16"/>
          <w:lang w:eastAsia="de-DE"/>
        </w:rPr>
        <w:t xml:space="preserve">zeitlich begrenzt oder endgültig von der Börse ausschließen. </w:t>
      </w:r>
    </w:p>
    <w:p w:rsidR="00624577" w:rsidRDefault="00B569CD" w:rsidP="00191DF8">
      <w:pPr>
        <w:pStyle w:val="Listenabsatz"/>
        <w:numPr>
          <w:ilvl w:val="0"/>
          <w:numId w:val="3"/>
        </w:numPr>
        <w:spacing w:after="0" w:line="312" w:lineRule="atLeast"/>
        <w:rPr>
          <w:rFonts w:ascii="Tahoma" w:eastAsia="Times New Roman" w:hAnsi="Tahoma" w:cs="Tahoma"/>
          <w:color w:val="333333"/>
          <w:sz w:val="16"/>
          <w:szCs w:val="16"/>
          <w:lang w:eastAsia="de-DE"/>
        </w:rPr>
      </w:pPr>
      <w:r w:rsidRPr="006D4742">
        <w:rPr>
          <w:rFonts w:ascii="Tahoma" w:eastAsia="Times New Roman" w:hAnsi="Tahoma" w:cs="Tahoma"/>
          <w:color w:val="333333"/>
          <w:sz w:val="16"/>
          <w:szCs w:val="16"/>
          <w:lang w:eastAsia="de-DE"/>
        </w:rPr>
        <w:t>Kurzfristige Änderungen und Ausnahmen sind dem Börsenwart (oder dessen Vertretung) und/oder dem Vorstand vorbehalten.</w:t>
      </w:r>
    </w:p>
    <w:p w:rsidR="000A6ADF" w:rsidRDefault="000A6ADF" w:rsidP="000A6ADF">
      <w:pPr>
        <w:spacing w:after="0" w:line="312" w:lineRule="atLeast"/>
        <w:rPr>
          <w:rFonts w:ascii="Tahoma" w:eastAsia="Times New Roman" w:hAnsi="Tahoma" w:cs="Tahoma"/>
          <w:color w:val="333333"/>
          <w:sz w:val="16"/>
          <w:szCs w:val="16"/>
          <w:lang w:eastAsia="de-DE"/>
        </w:rPr>
      </w:pPr>
    </w:p>
    <w:p w:rsidR="000A6ADF" w:rsidRPr="000A6ADF" w:rsidRDefault="000A6ADF" w:rsidP="000A6ADF">
      <w:pPr>
        <w:spacing w:after="0" w:line="312" w:lineRule="atLeast"/>
        <w:rPr>
          <w:rFonts w:ascii="Tahoma" w:eastAsia="Times New Roman" w:hAnsi="Tahoma" w:cs="Tahoma"/>
          <w:color w:val="333333"/>
          <w:sz w:val="16"/>
          <w:szCs w:val="16"/>
          <w:lang w:eastAsia="de-DE"/>
        </w:rPr>
      </w:pPr>
    </w:p>
    <w:p w:rsidR="00C75395" w:rsidRDefault="00C75395" w:rsidP="00C75395">
      <w:pPr>
        <w:spacing w:after="0" w:line="312" w:lineRule="atLeast"/>
        <w:rPr>
          <w:rFonts w:ascii="Tahoma" w:eastAsia="Times New Roman" w:hAnsi="Tahoma" w:cs="Tahoma"/>
          <w:color w:val="333333"/>
          <w:sz w:val="16"/>
          <w:szCs w:val="16"/>
          <w:lang w:eastAsia="de-DE"/>
        </w:rPr>
      </w:pPr>
    </w:p>
    <w:p w:rsidR="00C75395" w:rsidRDefault="00C75395" w:rsidP="00C75395">
      <w:pPr>
        <w:spacing w:after="0" w:line="312" w:lineRule="atLeast"/>
        <w:rPr>
          <w:rFonts w:ascii="Tahoma" w:eastAsia="Times New Roman" w:hAnsi="Tahoma" w:cs="Tahoma"/>
          <w:color w:val="333333"/>
          <w:sz w:val="16"/>
          <w:szCs w:val="16"/>
          <w:lang w:eastAsia="de-DE"/>
        </w:rPr>
      </w:pPr>
    </w:p>
    <w:p w:rsidR="00C75395" w:rsidRDefault="00C75395" w:rsidP="00C75395">
      <w:pPr>
        <w:spacing w:after="0" w:line="312" w:lineRule="atLeast"/>
        <w:rPr>
          <w:rFonts w:ascii="Tahoma" w:eastAsia="Times New Roman" w:hAnsi="Tahoma" w:cs="Tahoma"/>
          <w:color w:val="333333"/>
          <w:sz w:val="16"/>
          <w:szCs w:val="16"/>
          <w:lang w:eastAsia="de-DE"/>
        </w:rPr>
      </w:pPr>
    </w:p>
    <w:p w:rsidR="00C75395" w:rsidRDefault="00C75395" w:rsidP="00C75395">
      <w:pPr>
        <w:spacing w:after="0" w:line="312" w:lineRule="atLeast"/>
        <w:rPr>
          <w:rFonts w:ascii="Tahoma" w:eastAsia="Times New Roman" w:hAnsi="Tahoma" w:cs="Tahoma"/>
          <w:color w:val="333333"/>
          <w:sz w:val="16"/>
          <w:szCs w:val="16"/>
          <w:lang w:eastAsia="de-DE"/>
        </w:rPr>
      </w:pPr>
    </w:p>
    <w:p w:rsidR="00191DF8" w:rsidRPr="00D05DD3" w:rsidRDefault="00191DF8" w:rsidP="00D05DD3">
      <w:pPr>
        <w:spacing w:after="0" w:line="312" w:lineRule="atLeast"/>
        <w:rPr>
          <w:rFonts w:ascii="Arial" w:eastAsia="Times New Roman" w:hAnsi="Arial" w:cs="Arial"/>
          <w:color w:val="333333"/>
          <w:sz w:val="16"/>
          <w:szCs w:val="16"/>
          <w:lang w:eastAsia="de-DE"/>
        </w:rPr>
      </w:pPr>
    </w:p>
    <w:p w:rsidR="00624577" w:rsidRDefault="002916E2" w:rsidP="00191DF8">
      <w:pPr>
        <w:spacing w:after="0" w:line="312" w:lineRule="atLeast"/>
        <w:rPr>
          <w:rFonts w:ascii="Tahoma" w:eastAsia="Times New Roman" w:hAnsi="Tahoma" w:cs="Tahoma"/>
          <w:color w:val="333333"/>
          <w:sz w:val="28"/>
          <w:szCs w:val="28"/>
          <w:lang w:eastAsia="de-DE"/>
        </w:rPr>
      </w:pPr>
      <w:r w:rsidRPr="002916E2">
        <w:rPr>
          <w:rFonts w:ascii="Tahoma" w:eastAsia="Times New Roman" w:hAnsi="Tahoma" w:cs="Tahoma"/>
          <w:b/>
          <w:color w:val="333333"/>
          <w:sz w:val="28"/>
          <w:szCs w:val="28"/>
          <w:lang w:eastAsia="de-DE"/>
        </w:rPr>
        <w:lastRenderedPageBreak/>
        <w:t>BÖRSENPROTOKOLL</w:t>
      </w:r>
      <w:r w:rsidRPr="002916E2">
        <w:rPr>
          <w:rFonts w:ascii="Tahoma" w:eastAsia="Times New Roman" w:hAnsi="Tahoma" w:cs="Tahoma"/>
          <w:color w:val="333333"/>
          <w:sz w:val="28"/>
          <w:szCs w:val="28"/>
          <w:lang w:eastAsia="de-DE"/>
        </w:rPr>
        <w:tab/>
      </w:r>
      <w:r w:rsidRPr="002916E2">
        <w:rPr>
          <w:rFonts w:ascii="Tahoma" w:eastAsia="Times New Roman" w:hAnsi="Tahoma" w:cs="Tahoma"/>
          <w:color w:val="333333"/>
          <w:sz w:val="28"/>
          <w:szCs w:val="28"/>
          <w:lang w:eastAsia="de-DE"/>
        </w:rPr>
        <w:tab/>
      </w:r>
      <w:r w:rsidRPr="002916E2">
        <w:rPr>
          <w:rFonts w:ascii="Tahoma" w:eastAsia="Times New Roman" w:hAnsi="Tahoma" w:cs="Tahoma"/>
          <w:color w:val="333333"/>
          <w:sz w:val="28"/>
          <w:szCs w:val="28"/>
          <w:lang w:eastAsia="de-DE"/>
        </w:rPr>
        <w:tab/>
      </w:r>
      <w:r w:rsidRPr="002916E2">
        <w:rPr>
          <w:rFonts w:ascii="Tahoma" w:eastAsia="Times New Roman" w:hAnsi="Tahoma" w:cs="Tahoma"/>
          <w:color w:val="333333"/>
          <w:sz w:val="28"/>
          <w:szCs w:val="28"/>
          <w:lang w:eastAsia="de-DE"/>
        </w:rPr>
        <w:tab/>
        <w:t>Börse am:_____________________</w:t>
      </w:r>
    </w:p>
    <w:p w:rsidR="002916E2" w:rsidRPr="002916E2" w:rsidRDefault="002916E2" w:rsidP="00624577">
      <w:pPr>
        <w:spacing w:before="100" w:beforeAutospacing="1" w:after="75" w:line="312" w:lineRule="atLeast"/>
        <w:rPr>
          <w:rFonts w:ascii="Tahoma" w:eastAsia="Times New Roman" w:hAnsi="Tahoma" w:cs="Tahoma"/>
          <w:color w:val="333333"/>
          <w:sz w:val="28"/>
          <w:szCs w:val="28"/>
          <w:lang w:eastAsia="de-DE"/>
        </w:rPr>
      </w:pPr>
    </w:p>
    <w:p w:rsidR="002916E2" w:rsidRDefault="002916E2" w:rsidP="00624577">
      <w:pPr>
        <w:spacing w:before="100" w:beforeAutospacing="1" w:after="75" w:line="312" w:lineRule="atLeast"/>
        <w:rPr>
          <w:rFonts w:ascii="Tahoma" w:eastAsia="Times New Roman" w:hAnsi="Tahoma" w:cs="Tahoma"/>
          <w:color w:val="333333"/>
          <w:sz w:val="20"/>
          <w:szCs w:val="20"/>
          <w:lang w:eastAsia="de-DE"/>
        </w:rPr>
      </w:pPr>
      <w:r w:rsidRPr="002916E2">
        <w:rPr>
          <w:rFonts w:ascii="Tahoma" w:eastAsia="Times New Roman" w:hAnsi="Tahoma" w:cs="Tahoma"/>
          <w:color w:val="333333"/>
          <w:sz w:val="24"/>
          <w:szCs w:val="24"/>
          <w:lang w:eastAsia="de-DE"/>
        </w:rPr>
        <w:t>Name:</w:t>
      </w:r>
      <w:r w:rsidRPr="002916E2">
        <w:rPr>
          <w:rFonts w:ascii="Tahoma" w:eastAsia="Times New Roman" w:hAnsi="Tahoma" w:cs="Tahoma"/>
          <w:color w:val="333333"/>
          <w:sz w:val="20"/>
          <w:szCs w:val="20"/>
          <w:lang w:eastAsia="de-DE"/>
        </w:rPr>
        <w:t>_______________________________________</w:t>
      </w:r>
      <w:r>
        <w:rPr>
          <w:rFonts w:ascii="Tahoma" w:eastAsia="Times New Roman" w:hAnsi="Tahoma" w:cs="Tahoma"/>
          <w:color w:val="333333"/>
          <w:sz w:val="20"/>
          <w:szCs w:val="20"/>
          <w:lang w:eastAsia="de-DE"/>
        </w:rPr>
        <w:t xml:space="preserve">____________   </w:t>
      </w:r>
      <w:r w:rsidRPr="002916E2">
        <w:rPr>
          <w:rFonts w:ascii="Tahoma" w:eastAsia="Times New Roman" w:hAnsi="Tahoma" w:cs="Tahoma"/>
          <w:color w:val="333333"/>
          <w:sz w:val="24"/>
          <w:szCs w:val="24"/>
          <w:lang w:eastAsia="de-DE"/>
        </w:rPr>
        <w:t>Verein:</w:t>
      </w:r>
      <w:r w:rsidRPr="002916E2">
        <w:rPr>
          <w:rFonts w:ascii="Tahoma" w:eastAsia="Times New Roman" w:hAnsi="Tahoma" w:cs="Tahoma"/>
          <w:color w:val="333333"/>
          <w:sz w:val="20"/>
          <w:szCs w:val="20"/>
          <w:lang w:eastAsia="de-DE"/>
        </w:rPr>
        <w:t xml:space="preserve"> __________________________</w:t>
      </w:r>
    </w:p>
    <w:p w:rsidR="00BB3A5E" w:rsidRPr="002916E2" w:rsidRDefault="00BB3A5E" w:rsidP="00624577">
      <w:pPr>
        <w:spacing w:before="100" w:beforeAutospacing="1" w:after="75" w:line="312" w:lineRule="atLeast"/>
        <w:rPr>
          <w:rFonts w:ascii="Tahoma" w:eastAsia="Times New Roman" w:hAnsi="Tahoma" w:cs="Tahoma"/>
          <w:color w:val="333333"/>
          <w:sz w:val="20"/>
          <w:szCs w:val="20"/>
          <w:lang w:eastAsia="de-DE"/>
        </w:rPr>
      </w:pPr>
    </w:p>
    <w:p w:rsidR="002916E2" w:rsidRDefault="002916E2" w:rsidP="00624577">
      <w:pPr>
        <w:spacing w:before="100" w:beforeAutospacing="1" w:after="75" w:line="312" w:lineRule="atLeast"/>
        <w:rPr>
          <w:rFonts w:ascii="Tahoma" w:eastAsia="Times New Roman" w:hAnsi="Tahoma" w:cs="Tahoma"/>
          <w:color w:val="333333"/>
          <w:sz w:val="20"/>
          <w:szCs w:val="20"/>
          <w:lang w:eastAsia="de-DE"/>
        </w:rPr>
      </w:pPr>
      <w:r w:rsidRPr="002916E2">
        <w:rPr>
          <w:rFonts w:ascii="Tahoma" w:eastAsia="Times New Roman" w:hAnsi="Tahoma" w:cs="Tahoma"/>
          <w:color w:val="333333"/>
          <w:sz w:val="24"/>
          <w:szCs w:val="24"/>
          <w:lang w:eastAsia="de-DE"/>
        </w:rPr>
        <w:t>Adresse:</w:t>
      </w:r>
      <w:r w:rsidRPr="002916E2">
        <w:rPr>
          <w:rFonts w:ascii="Tahoma" w:eastAsia="Times New Roman" w:hAnsi="Tahoma" w:cs="Tahoma"/>
          <w:color w:val="333333"/>
          <w:sz w:val="20"/>
          <w:szCs w:val="20"/>
          <w:lang w:eastAsia="de-DE"/>
        </w:rPr>
        <w:t xml:space="preserve"> __________________________________________________________</w:t>
      </w:r>
      <w:r>
        <w:rPr>
          <w:rFonts w:ascii="Tahoma" w:eastAsia="Times New Roman" w:hAnsi="Tahoma" w:cs="Tahoma"/>
          <w:color w:val="333333"/>
          <w:sz w:val="20"/>
          <w:szCs w:val="20"/>
          <w:lang w:eastAsia="de-DE"/>
        </w:rPr>
        <w:t>__________________________</w:t>
      </w:r>
    </w:p>
    <w:p w:rsidR="002916E2" w:rsidRPr="00BB3A5E" w:rsidRDefault="002916E2" w:rsidP="00624577">
      <w:pPr>
        <w:spacing w:before="100" w:beforeAutospacing="1" w:after="75" w:line="312" w:lineRule="atLeast"/>
        <w:rPr>
          <w:rFonts w:ascii="Tahoma" w:eastAsia="Times New Roman" w:hAnsi="Tahoma" w:cs="Tahoma"/>
          <w:color w:val="333333"/>
          <w:sz w:val="24"/>
          <w:szCs w:val="24"/>
          <w:lang w:eastAsia="de-DE"/>
        </w:rPr>
      </w:pPr>
      <w:r w:rsidRPr="002916E2">
        <w:rPr>
          <w:rFonts w:ascii="Tahoma" w:eastAsia="Times New Roman" w:hAnsi="Tahoma" w:cs="Tahoma"/>
          <w:color w:val="333333"/>
          <w:sz w:val="24"/>
          <w:szCs w:val="24"/>
          <w:lang w:eastAsia="de-DE"/>
        </w:rPr>
        <w:t xml:space="preserve">Angebotene Arten sind mit Deutschem </w:t>
      </w:r>
      <w:r w:rsidR="001D4CF4">
        <w:rPr>
          <w:rFonts w:ascii="Tahoma" w:eastAsia="Times New Roman" w:hAnsi="Tahoma" w:cs="Tahoma"/>
          <w:b/>
          <w:color w:val="333333"/>
          <w:sz w:val="24"/>
          <w:szCs w:val="24"/>
          <w:u w:val="single"/>
          <w:lang w:eastAsia="de-DE"/>
        </w:rPr>
        <w:t>ODER</w:t>
      </w:r>
      <w:r w:rsidRPr="002916E2">
        <w:rPr>
          <w:rFonts w:ascii="Tahoma" w:eastAsia="Times New Roman" w:hAnsi="Tahoma" w:cs="Tahoma"/>
          <w:color w:val="333333"/>
          <w:sz w:val="24"/>
          <w:szCs w:val="24"/>
          <w:lang w:eastAsia="de-DE"/>
        </w:rPr>
        <w:t xml:space="preserve"> wissenschaftlichem Name</w:t>
      </w:r>
      <w:r w:rsidR="00BB3A5E">
        <w:rPr>
          <w:rFonts w:ascii="Tahoma" w:eastAsia="Times New Roman" w:hAnsi="Tahoma" w:cs="Tahoma"/>
          <w:color w:val="333333"/>
          <w:sz w:val="24"/>
          <w:szCs w:val="24"/>
          <w:lang w:eastAsia="de-DE"/>
        </w:rPr>
        <w:t>, sowie deren Herkunft in der</w:t>
      </w:r>
      <w:r w:rsidRPr="002916E2">
        <w:rPr>
          <w:rFonts w:ascii="Tahoma" w:eastAsia="Times New Roman" w:hAnsi="Tahoma" w:cs="Tahoma"/>
          <w:color w:val="333333"/>
          <w:sz w:val="24"/>
          <w:szCs w:val="24"/>
          <w:lang w:eastAsia="de-DE"/>
        </w:rPr>
        <w:t xml:space="preserve"> Liste einzutragen!</w:t>
      </w:r>
    </w:p>
    <w:tbl>
      <w:tblPr>
        <w:tblStyle w:val="Tabellenraster"/>
        <w:tblW w:w="10738" w:type="dxa"/>
        <w:tblLayout w:type="fixed"/>
        <w:tblLook w:val="04A0" w:firstRow="1" w:lastRow="0" w:firstColumn="1" w:lastColumn="0" w:noHBand="0" w:noVBand="1"/>
      </w:tblPr>
      <w:tblGrid>
        <w:gridCol w:w="4509"/>
        <w:gridCol w:w="3832"/>
        <w:gridCol w:w="710"/>
        <w:gridCol w:w="851"/>
        <w:gridCol w:w="836"/>
      </w:tblGrid>
      <w:tr w:rsidR="00BB3A5E" w:rsidRPr="00BB3A5E" w:rsidTr="00123DAF">
        <w:trPr>
          <w:trHeight w:val="533"/>
        </w:trPr>
        <w:tc>
          <w:tcPr>
            <w:tcW w:w="4509" w:type="dxa"/>
            <w:vAlign w:val="center"/>
          </w:tcPr>
          <w:p w:rsidR="002916E2" w:rsidRPr="00123DAF" w:rsidRDefault="002916E2" w:rsidP="00BB3A5E">
            <w:pPr>
              <w:spacing w:before="100" w:beforeAutospacing="1" w:after="75" w:line="312" w:lineRule="atLeast"/>
              <w:jc w:val="center"/>
              <w:rPr>
                <w:rFonts w:ascii="Tahoma" w:eastAsia="Times New Roman" w:hAnsi="Tahoma" w:cs="Tahoma"/>
                <w:b/>
                <w:color w:val="333333"/>
                <w:sz w:val="24"/>
                <w:szCs w:val="24"/>
                <w:lang w:eastAsia="de-DE"/>
              </w:rPr>
            </w:pPr>
            <w:r w:rsidRPr="00123DAF">
              <w:rPr>
                <w:rFonts w:ascii="Tahoma" w:eastAsia="Times New Roman" w:hAnsi="Tahoma" w:cs="Tahoma"/>
                <w:b/>
                <w:color w:val="333333"/>
                <w:sz w:val="24"/>
                <w:szCs w:val="24"/>
                <w:lang w:eastAsia="de-DE"/>
              </w:rPr>
              <w:t>Deutscher Name</w:t>
            </w:r>
          </w:p>
        </w:tc>
        <w:tc>
          <w:tcPr>
            <w:tcW w:w="3832" w:type="dxa"/>
            <w:vAlign w:val="center"/>
          </w:tcPr>
          <w:p w:rsidR="002916E2" w:rsidRPr="00123DAF" w:rsidRDefault="002916E2" w:rsidP="00BB3A5E">
            <w:pPr>
              <w:spacing w:before="100" w:beforeAutospacing="1" w:after="75" w:line="312" w:lineRule="atLeast"/>
              <w:jc w:val="center"/>
              <w:rPr>
                <w:rFonts w:ascii="Tahoma" w:eastAsia="Times New Roman" w:hAnsi="Tahoma" w:cs="Tahoma"/>
                <w:b/>
                <w:color w:val="333333"/>
                <w:sz w:val="24"/>
                <w:szCs w:val="24"/>
                <w:lang w:eastAsia="de-DE"/>
              </w:rPr>
            </w:pPr>
            <w:r w:rsidRPr="00123DAF">
              <w:rPr>
                <w:rFonts w:ascii="Tahoma" w:eastAsia="Times New Roman" w:hAnsi="Tahoma" w:cs="Tahoma"/>
                <w:b/>
                <w:color w:val="333333"/>
                <w:sz w:val="24"/>
                <w:szCs w:val="24"/>
                <w:lang w:eastAsia="de-DE"/>
              </w:rPr>
              <w:t>Wissensch</w:t>
            </w:r>
            <w:r w:rsidR="00BB3A5E" w:rsidRPr="00123DAF">
              <w:rPr>
                <w:rFonts w:ascii="Tahoma" w:eastAsia="Times New Roman" w:hAnsi="Tahoma" w:cs="Tahoma"/>
                <w:b/>
                <w:color w:val="333333"/>
                <w:sz w:val="24"/>
                <w:szCs w:val="24"/>
                <w:lang w:eastAsia="de-DE"/>
              </w:rPr>
              <w:t>a</w:t>
            </w:r>
            <w:r w:rsidRPr="00123DAF">
              <w:rPr>
                <w:rFonts w:ascii="Tahoma" w:eastAsia="Times New Roman" w:hAnsi="Tahoma" w:cs="Tahoma"/>
                <w:b/>
                <w:color w:val="333333"/>
                <w:sz w:val="24"/>
                <w:szCs w:val="24"/>
                <w:lang w:eastAsia="de-DE"/>
              </w:rPr>
              <w:t>ftlicher Name</w:t>
            </w:r>
          </w:p>
        </w:tc>
        <w:tc>
          <w:tcPr>
            <w:tcW w:w="710" w:type="dxa"/>
            <w:vAlign w:val="center"/>
          </w:tcPr>
          <w:p w:rsidR="001D4CF4" w:rsidRPr="00BB3A5E" w:rsidRDefault="002916E2" w:rsidP="001D4CF4">
            <w:pPr>
              <w:spacing w:before="100" w:beforeAutospacing="1" w:after="75" w:line="312" w:lineRule="atLeast"/>
              <w:jc w:val="center"/>
              <w:rPr>
                <w:rFonts w:ascii="Tahoma" w:eastAsia="Times New Roman" w:hAnsi="Tahoma" w:cs="Tahoma"/>
                <w:b/>
                <w:color w:val="333333"/>
                <w:sz w:val="14"/>
                <w:szCs w:val="14"/>
                <w:lang w:eastAsia="de-DE"/>
              </w:rPr>
            </w:pPr>
            <w:proofErr w:type="spellStart"/>
            <w:r w:rsidRPr="00BB3A5E">
              <w:rPr>
                <w:rFonts w:ascii="Tahoma" w:eastAsia="Times New Roman" w:hAnsi="Tahoma" w:cs="Tahoma"/>
                <w:b/>
                <w:color w:val="333333"/>
                <w:sz w:val="14"/>
                <w:szCs w:val="14"/>
                <w:lang w:eastAsia="de-DE"/>
              </w:rPr>
              <w:t>Anzahl</w:t>
            </w:r>
            <w:r w:rsidR="001D4CF4">
              <w:rPr>
                <w:rFonts w:ascii="Tahoma" w:eastAsia="Times New Roman" w:hAnsi="Tahoma" w:cs="Tahoma"/>
                <w:b/>
                <w:color w:val="333333"/>
                <w:sz w:val="14"/>
                <w:szCs w:val="14"/>
                <w:lang w:eastAsia="de-DE"/>
              </w:rPr>
              <w:t>ca</w:t>
            </w:r>
            <w:proofErr w:type="spellEnd"/>
            <w:r w:rsidR="001D4CF4">
              <w:rPr>
                <w:rFonts w:ascii="Tahoma" w:eastAsia="Times New Roman" w:hAnsi="Tahoma" w:cs="Tahoma"/>
                <w:b/>
                <w:color w:val="333333"/>
                <w:sz w:val="14"/>
                <w:szCs w:val="14"/>
                <w:lang w:eastAsia="de-DE"/>
              </w:rPr>
              <w:t>.</w:t>
            </w:r>
          </w:p>
        </w:tc>
        <w:tc>
          <w:tcPr>
            <w:tcW w:w="851" w:type="dxa"/>
            <w:vAlign w:val="center"/>
          </w:tcPr>
          <w:p w:rsidR="002916E2" w:rsidRPr="00BB3A5E" w:rsidRDefault="00211D3E" w:rsidP="00BB3A5E">
            <w:pPr>
              <w:spacing w:before="100" w:beforeAutospacing="1" w:after="75" w:line="312" w:lineRule="atLeast"/>
              <w:jc w:val="center"/>
              <w:rPr>
                <w:rFonts w:ascii="Tahoma" w:eastAsia="Times New Roman" w:hAnsi="Tahoma" w:cs="Tahoma"/>
                <w:b/>
                <w:color w:val="333333"/>
                <w:sz w:val="14"/>
                <w:szCs w:val="14"/>
                <w:lang w:eastAsia="de-DE"/>
              </w:rPr>
            </w:pPr>
            <w:r>
              <w:rPr>
                <w:rFonts w:ascii="Tahoma" w:eastAsia="Times New Roman" w:hAnsi="Tahoma" w:cs="Tahoma"/>
                <w:b/>
                <w:color w:val="333333"/>
                <w:sz w:val="14"/>
                <w:szCs w:val="14"/>
                <w:lang w:eastAsia="de-DE"/>
              </w:rPr>
              <w:t xml:space="preserve">Eigene </w:t>
            </w:r>
            <w:r w:rsidR="002916E2" w:rsidRPr="00BB3A5E">
              <w:rPr>
                <w:rFonts w:ascii="Tahoma" w:eastAsia="Times New Roman" w:hAnsi="Tahoma" w:cs="Tahoma"/>
                <w:b/>
                <w:color w:val="333333"/>
                <w:sz w:val="14"/>
                <w:szCs w:val="14"/>
                <w:lang w:eastAsia="de-DE"/>
              </w:rPr>
              <w:t>Nach</w:t>
            </w:r>
            <w:r w:rsidR="00BB3A5E">
              <w:rPr>
                <w:rFonts w:ascii="Tahoma" w:eastAsia="Times New Roman" w:hAnsi="Tahoma" w:cs="Tahoma"/>
                <w:b/>
                <w:color w:val="333333"/>
                <w:sz w:val="14"/>
                <w:szCs w:val="14"/>
                <w:lang w:eastAsia="de-DE"/>
              </w:rPr>
              <w:t>-</w:t>
            </w:r>
            <w:r w:rsidR="002916E2" w:rsidRPr="00BB3A5E">
              <w:rPr>
                <w:rFonts w:ascii="Tahoma" w:eastAsia="Times New Roman" w:hAnsi="Tahoma" w:cs="Tahoma"/>
                <w:b/>
                <w:color w:val="333333"/>
                <w:sz w:val="14"/>
                <w:szCs w:val="14"/>
                <w:lang w:eastAsia="de-DE"/>
              </w:rPr>
              <w:t>zucht</w:t>
            </w:r>
          </w:p>
        </w:tc>
        <w:tc>
          <w:tcPr>
            <w:tcW w:w="836" w:type="dxa"/>
            <w:vAlign w:val="center"/>
          </w:tcPr>
          <w:p w:rsidR="002916E2" w:rsidRPr="00BB3A5E" w:rsidRDefault="002916E2" w:rsidP="00BB3A5E">
            <w:pPr>
              <w:spacing w:before="100" w:beforeAutospacing="1" w:after="75" w:line="312" w:lineRule="atLeast"/>
              <w:jc w:val="center"/>
              <w:rPr>
                <w:rFonts w:ascii="Tahoma" w:eastAsia="Times New Roman" w:hAnsi="Tahoma" w:cs="Tahoma"/>
                <w:b/>
                <w:color w:val="333333"/>
                <w:sz w:val="14"/>
                <w:szCs w:val="14"/>
                <w:lang w:eastAsia="de-DE"/>
              </w:rPr>
            </w:pPr>
            <w:r w:rsidRPr="00BB3A5E">
              <w:rPr>
                <w:rFonts w:ascii="Tahoma" w:eastAsia="Times New Roman" w:hAnsi="Tahoma" w:cs="Tahoma"/>
                <w:b/>
                <w:color w:val="333333"/>
                <w:sz w:val="14"/>
                <w:szCs w:val="14"/>
                <w:lang w:eastAsia="de-DE"/>
              </w:rPr>
              <w:t>Alt</w:t>
            </w:r>
            <w:r w:rsidR="00BB3A5E">
              <w:rPr>
                <w:rFonts w:ascii="Tahoma" w:eastAsia="Times New Roman" w:hAnsi="Tahoma" w:cs="Tahoma"/>
                <w:b/>
                <w:color w:val="333333"/>
                <w:sz w:val="14"/>
                <w:szCs w:val="14"/>
                <w:lang w:eastAsia="de-DE"/>
              </w:rPr>
              <w:t>-</w:t>
            </w:r>
            <w:r w:rsidRPr="00BB3A5E">
              <w:rPr>
                <w:rFonts w:ascii="Tahoma" w:eastAsia="Times New Roman" w:hAnsi="Tahoma" w:cs="Tahoma"/>
                <w:b/>
                <w:color w:val="333333"/>
                <w:sz w:val="14"/>
                <w:szCs w:val="14"/>
                <w:lang w:eastAsia="de-DE"/>
              </w:rPr>
              <w:t>bestand</w:t>
            </w:r>
          </w:p>
        </w:tc>
      </w:tr>
      <w:tr w:rsidR="00BB3A5E" w:rsidTr="00123DAF">
        <w:trPr>
          <w:trHeight w:val="533"/>
        </w:trPr>
        <w:tc>
          <w:tcPr>
            <w:tcW w:w="4509"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3832"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710"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851"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836"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r>
      <w:tr w:rsidR="00BB3A5E" w:rsidTr="00123DAF">
        <w:trPr>
          <w:trHeight w:val="533"/>
        </w:trPr>
        <w:tc>
          <w:tcPr>
            <w:tcW w:w="4509"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3832"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710"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851"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836"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r>
      <w:tr w:rsidR="00BB3A5E" w:rsidTr="00123DAF">
        <w:trPr>
          <w:trHeight w:val="533"/>
        </w:trPr>
        <w:tc>
          <w:tcPr>
            <w:tcW w:w="4509"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3832"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710"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851"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836"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r>
      <w:tr w:rsidR="00BB3A5E" w:rsidTr="00123DAF">
        <w:trPr>
          <w:trHeight w:val="554"/>
        </w:trPr>
        <w:tc>
          <w:tcPr>
            <w:tcW w:w="4509"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3832"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710"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851"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836"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r>
      <w:tr w:rsidR="00BB3A5E" w:rsidTr="00123DAF">
        <w:trPr>
          <w:trHeight w:val="533"/>
        </w:trPr>
        <w:tc>
          <w:tcPr>
            <w:tcW w:w="4509"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3832"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710"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851"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836"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r>
      <w:tr w:rsidR="00BB3A5E" w:rsidTr="00123DAF">
        <w:trPr>
          <w:trHeight w:val="533"/>
        </w:trPr>
        <w:tc>
          <w:tcPr>
            <w:tcW w:w="4509"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3832"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710"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851"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836"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r>
      <w:tr w:rsidR="00BB3A5E" w:rsidTr="00123DAF">
        <w:trPr>
          <w:trHeight w:val="554"/>
        </w:trPr>
        <w:tc>
          <w:tcPr>
            <w:tcW w:w="4509"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3832"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710"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851"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c>
          <w:tcPr>
            <w:tcW w:w="836" w:type="dxa"/>
          </w:tcPr>
          <w:p w:rsidR="002916E2" w:rsidRDefault="002916E2" w:rsidP="00BB3A5E">
            <w:pPr>
              <w:spacing w:before="100" w:beforeAutospacing="1" w:after="75" w:line="312" w:lineRule="atLeast"/>
              <w:rPr>
                <w:rFonts w:ascii="Tahoma" w:eastAsia="Times New Roman" w:hAnsi="Tahoma" w:cs="Tahoma"/>
                <w:color w:val="333333"/>
                <w:sz w:val="20"/>
                <w:szCs w:val="20"/>
                <w:lang w:eastAsia="de-DE"/>
              </w:rPr>
            </w:pPr>
          </w:p>
        </w:tc>
      </w:tr>
      <w:tr w:rsidR="00BB3A5E" w:rsidTr="00123DAF">
        <w:trPr>
          <w:trHeight w:val="554"/>
        </w:trPr>
        <w:tc>
          <w:tcPr>
            <w:tcW w:w="4509"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3832"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710"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851"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836"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r>
      <w:tr w:rsidR="00BB3A5E" w:rsidTr="00123DAF">
        <w:trPr>
          <w:trHeight w:val="554"/>
        </w:trPr>
        <w:tc>
          <w:tcPr>
            <w:tcW w:w="4509"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3832"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710"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851"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836"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r>
      <w:tr w:rsidR="00BB3A5E" w:rsidTr="00123DAF">
        <w:trPr>
          <w:trHeight w:val="554"/>
        </w:trPr>
        <w:tc>
          <w:tcPr>
            <w:tcW w:w="4509"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3832"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710"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851"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836"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r>
      <w:tr w:rsidR="00BB3A5E" w:rsidTr="00123DAF">
        <w:trPr>
          <w:trHeight w:val="554"/>
        </w:trPr>
        <w:tc>
          <w:tcPr>
            <w:tcW w:w="4509"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3832"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710"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851"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836"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r>
      <w:tr w:rsidR="00BB3A5E" w:rsidTr="00123DAF">
        <w:trPr>
          <w:trHeight w:val="554"/>
        </w:trPr>
        <w:tc>
          <w:tcPr>
            <w:tcW w:w="4509"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3832"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710"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851"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836"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r>
      <w:tr w:rsidR="00BB3A5E" w:rsidTr="00123DAF">
        <w:trPr>
          <w:trHeight w:val="554"/>
        </w:trPr>
        <w:tc>
          <w:tcPr>
            <w:tcW w:w="4509"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3832"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710"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851"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c>
          <w:tcPr>
            <w:tcW w:w="836" w:type="dxa"/>
          </w:tcPr>
          <w:p w:rsidR="00BB3A5E" w:rsidRDefault="00BB3A5E" w:rsidP="00BB3A5E">
            <w:pPr>
              <w:spacing w:before="100" w:beforeAutospacing="1" w:after="75" w:line="312" w:lineRule="atLeast"/>
              <w:rPr>
                <w:rFonts w:ascii="Tahoma" w:eastAsia="Times New Roman" w:hAnsi="Tahoma" w:cs="Tahoma"/>
                <w:color w:val="333333"/>
                <w:sz w:val="20"/>
                <w:szCs w:val="20"/>
                <w:lang w:eastAsia="de-DE"/>
              </w:rPr>
            </w:pPr>
          </w:p>
        </w:tc>
      </w:tr>
    </w:tbl>
    <w:p w:rsidR="00BB3A5E" w:rsidRDefault="002916E2" w:rsidP="00624577">
      <w:pPr>
        <w:spacing w:before="100" w:beforeAutospacing="1" w:after="75" w:line="312" w:lineRule="atLeast"/>
        <w:rPr>
          <w:rFonts w:ascii="Tahoma" w:eastAsia="Times New Roman" w:hAnsi="Tahoma" w:cs="Tahoma"/>
          <w:color w:val="333333"/>
          <w:sz w:val="20"/>
          <w:szCs w:val="20"/>
          <w:lang w:eastAsia="de-DE"/>
        </w:rPr>
      </w:pPr>
      <w:r>
        <w:rPr>
          <w:rFonts w:ascii="Tahoma" w:eastAsia="Times New Roman" w:hAnsi="Tahoma" w:cs="Tahoma"/>
          <w:color w:val="333333"/>
          <w:sz w:val="20"/>
          <w:szCs w:val="20"/>
          <w:lang w:eastAsia="de-DE"/>
        </w:rPr>
        <w:t xml:space="preserve">Mit meiner Unterschrift bestätige ich die Richtigkeit sowie Vollständigkeit </w:t>
      </w:r>
      <w:r w:rsidR="009B0944">
        <w:rPr>
          <w:rFonts w:ascii="Tahoma" w:eastAsia="Times New Roman" w:hAnsi="Tahoma" w:cs="Tahoma"/>
          <w:color w:val="333333"/>
          <w:sz w:val="20"/>
          <w:szCs w:val="20"/>
          <w:lang w:eastAsia="de-DE"/>
        </w:rPr>
        <w:t>der</w:t>
      </w:r>
      <w:r>
        <w:rPr>
          <w:rFonts w:ascii="Tahoma" w:eastAsia="Times New Roman" w:hAnsi="Tahoma" w:cs="Tahoma"/>
          <w:color w:val="333333"/>
          <w:sz w:val="20"/>
          <w:szCs w:val="20"/>
          <w:lang w:eastAsia="de-DE"/>
        </w:rPr>
        <w:t xml:space="preserve"> Angaben zu </w:t>
      </w:r>
      <w:r w:rsidR="00BB3A5E">
        <w:rPr>
          <w:rFonts w:ascii="Tahoma" w:eastAsia="Times New Roman" w:hAnsi="Tahoma" w:cs="Tahoma"/>
          <w:color w:val="333333"/>
          <w:sz w:val="20"/>
          <w:szCs w:val="20"/>
          <w:lang w:eastAsia="de-DE"/>
        </w:rPr>
        <w:t xml:space="preserve">meiner </w:t>
      </w:r>
      <w:r>
        <w:rPr>
          <w:rFonts w:ascii="Tahoma" w:eastAsia="Times New Roman" w:hAnsi="Tahoma" w:cs="Tahoma"/>
          <w:color w:val="333333"/>
          <w:sz w:val="20"/>
          <w:szCs w:val="20"/>
          <w:lang w:eastAsia="de-DE"/>
        </w:rPr>
        <w:t>Perso</w:t>
      </w:r>
      <w:r w:rsidR="00BB3A5E">
        <w:rPr>
          <w:rFonts w:ascii="Tahoma" w:eastAsia="Times New Roman" w:hAnsi="Tahoma" w:cs="Tahoma"/>
          <w:color w:val="333333"/>
          <w:sz w:val="20"/>
          <w:szCs w:val="20"/>
          <w:lang w:eastAsia="de-DE"/>
        </w:rPr>
        <w:t xml:space="preserve">n und der angebotenen Ware. Außerdem </w:t>
      </w:r>
      <w:r w:rsidR="009B0944">
        <w:rPr>
          <w:rFonts w:ascii="Tahoma" w:eastAsia="Times New Roman" w:hAnsi="Tahoma" w:cs="Tahoma"/>
          <w:color w:val="333333"/>
          <w:sz w:val="20"/>
          <w:szCs w:val="20"/>
          <w:lang w:eastAsia="de-DE"/>
        </w:rPr>
        <w:t>erkläre</w:t>
      </w:r>
      <w:r w:rsidR="00BB3A5E">
        <w:rPr>
          <w:rFonts w:ascii="Tahoma" w:eastAsia="Times New Roman" w:hAnsi="Tahoma" w:cs="Tahoma"/>
          <w:color w:val="333333"/>
          <w:sz w:val="20"/>
          <w:szCs w:val="20"/>
          <w:lang w:eastAsia="de-DE"/>
        </w:rPr>
        <w:t xml:space="preserve"> ich mein Einverständnis mit der umseitigen Börsenordnung des </w:t>
      </w:r>
      <w:r w:rsidR="00BB3A5E" w:rsidRPr="00BB3A5E">
        <w:rPr>
          <w:rFonts w:ascii="Tahoma" w:eastAsia="Times New Roman" w:hAnsi="Tahoma" w:cs="Tahoma"/>
          <w:color w:val="333333"/>
          <w:sz w:val="20"/>
          <w:szCs w:val="20"/>
          <w:u w:val="single"/>
          <w:lang w:eastAsia="de-DE"/>
        </w:rPr>
        <w:t>1. Vereins der Aquarien- und Terrarienfreunde Steyr</w:t>
      </w:r>
      <w:r w:rsidR="00BB3A5E">
        <w:rPr>
          <w:rFonts w:ascii="Tahoma" w:eastAsia="Times New Roman" w:hAnsi="Tahoma" w:cs="Tahoma"/>
          <w:color w:val="333333"/>
          <w:sz w:val="20"/>
          <w:szCs w:val="20"/>
          <w:lang w:eastAsia="de-DE"/>
        </w:rPr>
        <w:t xml:space="preserve"> und </w:t>
      </w:r>
      <w:r w:rsidR="00974B91">
        <w:rPr>
          <w:rFonts w:ascii="Tahoma" w:eastAsia="Times New Roman" w:hAnsi="Tahoma" w:cs="Tahoma"/>
          <w:color w:val="333333"/>
          <w:sz w:val="20"/>
          <w:szCs w:val="20"/>
          <w:lang w:eastAsia="de-DE"/>
        </w:rPr>
        <w:t>verpflichte mich zur Einhaltung</w:t>
      </w:r>
      <w:r w:rsidR="00BB3A5E">
        <w:rPr>
          <w:rFonts w:ascii="Tahoma" w:eastAsia="Times New Roman" w:hAnsi="Tahoma" w:cs="Tahoma"/>
          <w:color w:val="333333"/>
          <w:sz w:val="20"/>
          <w:szCs w:val="20"/>
          <w:lang w:eastAsia="de-DE"/>
        </w:rPr>
        <w:t>.</w:t>
      </w:r>
    </w:p>
    <w:p w:rsidR="00BB3A5E" w:rsidRDefault="00BB3A5E" w:rsidP="00624577">
      <w:pPr>
        <w:spacing w:before="100" w:beforeAutospacing="1" w:after="75" w:line="312" w:lineRule="atLeast"/>
        <w:rPr>
          <w:rFonts w:ascii="Tahoma" w:eastAsia="Times New Roman" w:hAnsi="Tahoma" w:cs="Tahoma"/>
          <w:color w:val="333333"/>
          <w:sz w:val="20"/>
          <w:szCs w:val="20"/>
          <w:lang w:eastAsia="de-DE"/>
        </w:rPr>
      </w:pPr>
    </w:p>
    <w:p w:rsidR="00BB3A5E" w:rsidRDefault="00BB3A5E" w:rsidP="00BB3A5E">
      <w:pPr>
        <w:spacing w:before="100" w:beforeAutospacing="1" w:after="75" w:line="312" w:lineRule="atLeast"/>
        <w:jc w:val="center"/>
        <w:rPr>
          <w:rFonts w:ascii="Tahoma" w:eastAsia="Times New Roman" w:hAnsi="Tahoma" w:cs="Tahoma"/>
          <w:color w:val="333333"/>
          <w:sz w:val="20"/>
          <w:szCs w:val="20"/>
          <w:lang w:eastAsia="de-DE"/>
        </w:rPr>
      </w:pPr>
      <w:r>
        <w:rPr>
          <w:rFonts w:ascii="Tahoma" w:eastAsia="Times New Roman" w:hAnsi="Tahoma" w:cs="Tahoma"/>
          <w:color w:val="333333"/>
          <w:sz w:val="20"/>
          <w:szCs w:val="20"/>
          <w:lang w:eastAsia="de-DE"/>
        </w:rPr>
        <w:t>____________________________________________________</w:t>
      </w:r>
    </w:p>
    <w:p w:rsidR="00BB3A5E" w:rsidRPr="002916E2" w:rsidRDefault="00BB3A5E" w:rsidP="00BB3A5E">
      <w:pPr>
        <w:spacing w:before="100" w:beforeAutospacing="1" w:after="75" w:line="312" w:lineRule="atLeast"/>
        <w:jc w:val="center"/>
        <w:rPr>
          <w:rFonts w:ascii="Tahoma" w:eastAsia="Times New Roman" w:hAnsi="Tahoma" w:cs="Tahoma"/>
          <w:color w:val="333333"/>
          <w:sz w:val="20"/>
          <w:szCs w:val="20"/>
          <w:lang w:eastAsia="de-DE"/>
        </w:rPr>
      </w:pPr>
      <w:r>
        <w:rPr>
          <w:rFonts w:ascii="Tahoma" w:eastAsia="Times New Roman" w:hAnsi="Tahoma" w:cs="Tahoma"/>
          <w:color w:val="333333"/>
          <w:sz w:val="20"/>
          <w:szCs w:val="20"/>
          <w:lang w:eastAsia="de-DE"/>
        </w:rPr>
        <w:t>Unterschrift</w:t>
      </w:r>
    </w:p>
    <w:sectPr w:rsidR="00BB3A5E" w:rsidRPr="002916E2" w:rsidSect="000C42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05B1"/>
    <w:multiLevelType w:val="multilevel"/>
    <w:tmpl w:val="5DBEBE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47F7E4D"/>
    <w:multiLevelType w:val="hybridMultilevel"/>
    <w:tmpl w:val="365E2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6D4BF4"/>
    <w:multiLevelType w:val="hybridMultilevel"/>
    <w:tmpl w:val="03C046E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569CD"/>
    <w:rsid w:val="00070E0A"/>
    <w:rsid w:val="000A080F"/>
    <w:rsid w:val="000A6ADF"/>
    <w:rsid w:val="000C4248"/>
    <w:rsid w:val="00123DAF"/>
    <w:rsid w:val="00191DF8"/>
    <w:rsid w:val="001B45F2"/>
    <w:rsid w:val="001D4CF4"/>
    <w:rsid w:val="001F4096"/>
    <w:rsid w:val="00211D3E"/>
    <w:rsid w:val="002916E2"/>
    <w:rsid w:val="0029632E"/>
    <w:rsid w:val="002D13A8"/>
    <w:rsid w:val="003A6F9F"/>
    <w:rsid w:val="004F5EA5"/>
    <w:rsid w:val="00511723"/>
    <w:rsid w:val="005B3E37"/>
    <w:rsid w:val="00624577"/>
    <w:rsid w:val="006D4742"/>
    <w:rsid w:val="008B7561"/>
    <w:rsid w:val="00974B91"/>
    <w:rsid w:val="00986C2A"/>
    <w:rsid w:val="009A3CB1"/>
    <w:rsid w:val="009B0944"/>
    <w:rsid w:val="009D088E"/>
    <w:rsid w:val="00AB0E04"/>
    <w:rsid w:val="00AF354E"/>
    <w:rsid w:val="00B569CD"/>
    <w:rsid w:val="00BB3A5E"/>
    <w:rsid w:val="00C0165F"/>
    <w:rsid w:val="00C01817"/>
    <w:rsid w:val="00C52259"/>
    <w:rsid w:val="00C75395"/>
    <w:rsid w:val="00C90255"/>
    <w:rsid w:val="00D04047"/>
    <w:rsid w:val="00D05DD3"/>
    <w:rsid w:val="00D42B2B"/>
    <w:rsid w:val="00D452C3"/>
    <w:rsid w:val="00DD670A"/>
    <w:rsid w:val="00FA14C7"/>
    <w:rsid w:val="00FD5722"/>
    <w:rsid w:val="00FF5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2B3F9-A164-4863-A415-40530698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57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569CD"/>
    <w:pPr>
      <w:spacing w:after="75"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C4248"/>
    <w:pPr>
      <w:ind w:left="720"/>
      <w:contextualSpacing/>
    </w:pPr>
  </w:style>
  <w:style w:type="table" w:styleId="Tabellenraster">
    <w:name w:val="Table Grid"/>
    <w:basedOn w:val="NormaleTabelle"/>
    <w:uiPriority w:val="59"/>
    <w:rsid w:val="0029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D876-E3A5-4242-8AB2-34406AB5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Lechner Roman</dc:creator>
  <cp:lastModifiedBy>Lechner Roman, (Roman.Lechner@bmw.com)</cp:lastModifiedBy>
  <cp:revision>31</cp:revision>
  <cp:lastPrinted>2013-08-29T14:51:00Z</cp:lastPrinted>
  <dcterms:created xsi:type="dcterms:W3CDTF">2013-08-29T14:26:00Z</dcterms:created>
  <dcterms:modified xsi:type="dcterms:W3CDTF">2018-11-20T12:17:00Z</dcterms:modified>
</cp:coreProperties>
</file>